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CA7D9" w14:textId="1DDD933D" w:rsidR="003C5D96" w:rsidRPr="004E5EF8" w:rsidRDefault="003C5D96" w:rsidP="003C5D96">
      <w:pPr>
        <w:tabs>
          <w:tab w:val="left" w:pos="846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w:t>
      </w:r>
      <w:r>
        <w:rPr>
          <w:rFonts w:ascii="Arial" w:eastAsia="Batang" w:hAnsi="Arial" w:cs="Arial"/>
          <w:b/>
          <w:bCs/>
          <w:sz w:val="24"/>
          <w:szCs w:val="24"/>
        </w:rPr>
        <w:t>2</w:t>
      </w:r>
      <w:r w:rsidR="00797136">
        <w:rPr>
          <w:rFonts w:ascii="Arial" w:eastAsia="Batang" w:hAnsi="Arial" w:cs="Arial"/>
          <w:b/>
          <w:bCs/>
          <w:sz w:val="24"/>
          <w:szCs w:val="24"/>
        </w:rPr>
        <w:t>1</w:t>
      </w:r>
      <w:r w:rsidRPr="00012F49">
        <w:rPr>
          <w:rFonts w:ascii="Arial" w:eastAsia="Batang" w:hAnsi="Arial" w:cs="Arial"/>
          <w:b/>
          <w:bCs/>
          <w:sz w:val="24"/>
          <w:szCs w:val="24"/>
        </w:rPr>
        <w:tab/>
      </w:r>
      <w:r w:rsidRPr="001D180E">
        <w:rPr>
          <w:rFonts w:ascii="Arial" w:eastAsia="Batang" w:hAnsi="Arial" w:cs="Arial"/>
          <w:b/>
          <w:bCs/>
          <w:sz w:val="24"/>
          <w:szCs w:val="24"/>
        </w:rPr>
        <w:t>R1-</w:t>
      </w:r>
      <w:r w:rsidRPr="009B141A">
        <w:t xml:space="preserve"> </w:t>
      </w:r>
      <w:r w:rsidR="00797136" w:rsidRPr="00797136">
        <w:rPr>
          <w:rFonts w:ascii="Arial" w:eastAsia="Batang" w:hAnsi="Arial" w:cs="Arial"/>
          <w:b/>
          <w:bCs/>
          <w:sz w:val="24"/>
          <w:szCs w:val="24"/>
        </w:rPr>
        <w:t>2504696</w:t>
      </w:r>
    </w:p>
    <w:p w14:paraId="500FE375" w14:textId="136DACCF" w:rsidR="003C5D96" w:rsidRPr="00012F49" w:rsidRDefault="00797136" w:rsidP="003C5D96">
      <w:pPr>
        <w:spacing w:after="0"/>
        <w:ind w:left="1988" w:hanging="1988"/>
        <w:jc w:val="both"/>
        <w:rPr>
          <w:rFonts w:ascii="Arial" w:eastAsia="Batang" w:hAnsi="Arial" w:cs="Arial"/>
          <w:b/>
          <w:bCs/>
          <w:sz w:val="24"/>
          <w:szCs w:val="24"/>
        </w:rPr>
      </w:pPr>
      <w:r>
        <w:rPr>
          <w:rFonts w:ascii="Arial" w:eastAsia="Batang" w:hAnsi="Arial" w:cs="Arial"/>
          <w:b/>
          <w:bCs/>
          <w:sz w:val="24"/>
          <w:szCs w:val="24"/>
          <w:lang w:eastAsia="ko-KR"/>
        </w:rPr>
        <w:t>St. Julian’s</w:t>
      </w:r>
      <w:r w:rsidR="003C5D96">
        <w:rPr>
          <w:rFonts w:ascii="Arial" w:eastAsia="Batang" w:hAnsi="Arial" w:cs="Arial"/>
          <w:b/>
          <w:bCs/>
          <w:sz w:val="24"/>
          <w:szCs w:val="24"/>
        </w:rPr>
        <w:t xml:space="preserve">, </w:t>
      </w:r>
      <w:r>
        <w:rPr>
          <w:rFonts w:ascii="Arial" w:eastAsia="Batang" w:hAnsi="Arial" w:cs="Arial"/>
          <w:b/>
          <w:bCs/>
          <w:sz w:val="24"/>
          <w:szCs w:val="24"/>
        </w:rPr>
        <w:t>Malta</w:t>
      </w:r>
      <w:r w:rsidR="003C5D96" w:rsidRPr="00012F49">
        <w:rPr>
          <w:rFonts w:ascii="Arial" w:eastAsia="Batang" w:hAnsi="Arial" w:cs="Arial"/>
          <w:b/>
          <w:bCs/>
          <w:sz w:val="24"/>
          <w:szCs w:val="24"/>
        </w:rPr>
        <w:t xml:space="preserve">, </w:t>
      </w:r>
      <w:r>
        <w:rPr>
          <w:rFonts w:ascii="Arial" w:eastAsia="Batang" w:hAnsi="Arial" w:cs="Arial"/>
          <w:b/>
          <w:bCs/>
          <w:sz w:val="24"/>
          <w:szCs w:val="24"/>
        </w:rPr>
        <w:t>May</w:t>
      </w:r>
      <w:r w:rsidR="003C5D96" w:rsidRPr="00012F49">
        <w:rPr>
          <w:rFonts w:ascii="Arial" w:eastAsia="Batang" w:hAnsi="Arial" w:cs="Arial"/>
          <w:b/>
          <w:bCs/>
          <w:sz w:val="24"/>
          <w:szCs w:val="24"/>
        </w:rPr>
        <w:t xml:space="preserve"> </w:t>
      </w:r>
      <w:r>
        <w:rPr>
          <w:rFonts w:ascii="Arial" w:eastAsia="Batang" w:hAnsi="Arial" w:cs="Arial"/>
          <w:b/>
          <w:bCs/>
          <w:sz w:val="24"/>
          <w:szCs w:val="24"/>
        </w:rPr>
        <w:t>19</w:t>
      </w:r>
      <w:r w:rsidR="003C5D96" w:rsidRPr="009457AD">
        <w:rPr>
          <w:rFonts w:ascii="Arial" w:eastAsia="Batang" w:hAnsi="Arial" w:cs="Arial"/>
          <w:b/>
          <w:bCs/>
          <w:sz w:val="24"/>
          <w:szCs w:val="24"/>
          <w:vertAlign w:val="superscript"/>
        </w:rPr>
        <w:t>th</w:t>
      </w:r>
      <w:r w:rsidR="003C5D96" w:rsidRPr="00012F49">
        <w:rPr>
          <w:rFonts w:ascii="Arial" w:eastAsia="Batang" w:hAnsi="Arial" w:cs="Arial"/>
          <w:b/>
          <w:bCs/>
          <w:sz w:val="24"/>
          <w:szCs w:val="24"/>
        </w:rPr>
        <w:t xml:space="preserve"> </w:t>
      </w:r>
      <w:r w:rsidR="003C5D96" w:rsidRPr="00924E17">
        <w:rPr>
          <w:rFonts w:ascii="Arial" w:eastAsia="Batang" w:hAnsi="Arial" w:cs="Arial"/>
          <w:b/>
          <w:sz w:val="24"/>
          <w:szCs w:val="24"/>
        </w:rPr>
        <w:t xml:space="preserve">– </w:t>
      </w:r>
      <w:r>
        <w:rPr>
          <w:rFonts w:ascii="Arial" w:eastAsia="Batang" w:hAnsi="Arial" w:cs="Arial"/>
          <w:b/>
          <w:sz w:val="24"/>
          <w:szCs w:val="24"/>
        </w:rPr>
        <w:t>23</w:t>
      </w:r>
      <w:r w:rsidRPr="00797136">
        <w:rPr>
          <w:rFonts w:ascii="Arial" w:eastAsia="Batang" w:hAnsi="Arial" w:cs="Arial"/>
          <w:b/>
          <w:sz w:val="24"/>
          <w:szCs w:val="24"/>
          <w:vertAlign w:val="superscript"/>
        </w:rPr>
        <w:t>rd</w:t>
      </w:r>
      <w:r w:rsidR="003C5D96">
        <w:rPr>
          <w:rFonts w:ascii="Arial" w:eastAsia="Batang" w:hAnsi="Arial" w:cs="Arial"/>
          <w:b/>
          <w:sz w:val="24"/>
          <w:szCs w:val="24"/>
        </w:rPr>
        <w:t>,</w:t>
      </w:r>
      <w:r w:rsidR="003C5D96" w:rsidRPr="00924E17">
        <w:rPr>
          <w:rFonts w:ascii="Arial" w:eastAsia="Batang" w:hAnsi="Arial" w:cs="Arial"/>
          <w:b/>
          <w:sz w:val="24"/>
          <w:szCs w:val="24"/>
        </w:rPr>
        <w:t xml:space="preserve"> 202</w:t>
      </w:r>
      <w:r w:rsidR="003C5D96">
        <w:rPr>
          <w:rFonts w:ascii="Arial" w:eastAsia="Batang" w:hAnsi="Arial" w:cs="Arial"/>
          <w:b/>
          <w:sz w:val="24"/>
          <w:szCs w:val="24"/>
        </w:rPr>
        <w:t>5</w:t>
      </w:r>
    </w:p>
    <w:bookmarkEnd w:id="0"/>
    <w:p w14:paraId="5F255175" w14:textId="77777777" w:rsidR="00602892" w:rsidRPr="00924E17" w:rsidRDefault="00602892" w:rsidP="00AC0893">
      <w:pPr>
        <w:spacing w:after="0"/>
        <w:ind w:left="1988" w:hanging="1988"/>
        <w:jc w:val="both"/>
        <w:rPr>
          <w:rFonts w:ascii="Arial" w:hAnsi="Arial" w:cs="Arial"/>
          <w:b/>
          <w:sz w:val="24"/>
          <w:lang w:eastAsia="zh-CN"/>
        </w:rPr>
      </w:pPr>
    </w:p>
    <w:p w14:paraId="3AD86700" w14:textId="48F5C295"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r>
      <w:r w:rsidR="00FD5168">
        <w:rPr>
          <w:rFonts w:ascii="Arial" w:hAnsi="Arial" w:cs="Arial"/>
          <w:b/>
          <w:sz w:val="24"/>
        </w:rPr>
        <w:t>Moderator (</w:t>
      </w:r>
      <w:r w:rsidRPr="00924E17">
        <w:rPr>
          <w:rFonts w:ascii="Arial" w:hAnsi="Arial" w:cs="Arial"/>
          <w:b/>
          <w:sz w:val="24"/>
        </w:rPr>
        <w:t>Intel Corporation</w:t>
      </w:r>
      <w:r w:rsidR="00FD5168">
        <w:rPr>
          <w:rFonts w:ascii="Arial" w:hAnsi="Arial" w:cs="Arial"/>
          <w:b/>
          <w:sz w:val="24"/>
        </w:rPr>
        <w:t>)</w:t>
      </w:r>
    </w:p>
    <w:p w14:paraId="1AF4496A" w14:textId="53B6AACE"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FD5168" w:rsidRPr="00FD5168">
        <w:rPr>
          <w:rFonts w:ascii="Arial" w:hAnsi="Arial" w:cs="Arial"/>
          <w:b/>
          <w:sz w:val="24"/>
        </w:rPr>
        <w:t>Data source descriptions for 7 – 24 GHz SI</w:t>
      </w:r>
    </w:p>
    <w:p w14:paraId="28B115E4" w14:textId="7DF0B82E"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F40F17">
        <w:rPr>
          <w:rFonts w:ascii="Arial" w:hAnsi="Arial" w:cs="Arial"/>
          <w:b/>
          <w:sz w:val="24"/>
        </w:rPr>
        <w:t>9.</w:t>
      </w:r>
      <w:r w:rsidR="00F15C2B">
        <w:rPr>
          <w:rFonts w:ascii="Arial" w:hAnsi="Arial" w:cs="Arial"/>
          <w:b/>
          <w:sz w:val="24"/>
        </w:rPr>
        <w:t>8</w:t>
      </w:r>
    </w:p>
    <w:p w14:paraId="2CA19004" w14:textId="1DF35EB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r>
      <w:r w:rsidR="00FD5168">
        <w:rPr>
          <w:rFonts w:ascii="Arial" w:hAnsi="Arial" w:cs="Arial"/>
          <w:b/>
          <w:sz w:val="24"/>
        </w:rPr>
        <w:t>Information</w:t>
      </w:r>
    </w:p>
    <w:p w14:paraId="75FFE0D0" w14:textId="629F2978" w:rsidR="00DE588B" w:rsidRPr="00924E17" w:rsidRDefault="00A82BF6" w:rsidP="00255AE3">
      <w:pPr>
        <w:pStyle w:val="Heading1"/>
        <w:numPr>
          <w:ilvl w:val="0"/>
          <w:numId w:val="0"/>
        </w:numPr>
        <w:ind w:left="432" w:hanging="432"/>
        <w:textAlignment w:val="auto"/>
        <w:rPr>
          <w:lang w:val="en-US"/>
        </w:rPr>
      </w:pPr>
      <w:bookmarkStart w:id="2" w:name="_Hlk158120804"/>
      <w:r>
        <w:rPr>
          <w:lang w:val="en-US"/>
        </w:rPr>
        <w:t>Coversheet</w:t>
      </w:r>
    </w:p>
    <w:p w14:paraId="01200135" w14:textId="05F46D98" w:rsidR="009F3E52" w:rsidRDefault="002A4FAF" w:rsidP="009F3E52">
      <w:pPr>
        <w:jc w:val="both"/>
        <w:rPr>
          <w:lang w:eastAsia="zh-CN"/>
        </w:rPr>
      </w:pPr>
      <w:r>
        <w:rPr>
          <w:lang w:eastAsia="zh-CN"/>
        </w:rPr>
        <w:t>In RAN Plenary #10</w:t>
      </w:r>
      <w:r w:rsidR="00433833">
        <w:rPr>
          <w:lang w:eastAsia="zh-CN"/>
        </w:rPr>
        <w:t xml:space="preserve">2, </w:t>
      </w:r>
      <w:r w:rsidR="0098027A">
        <w:rPr>
          <w:lang w:eastAsia="zh-CN"/>
        </w:rPr>
        <w:t xml:space="preserve">study for channel modeling verification for 7 – 24 GHz was approved </w:t>
      </w:r>
      <w:r w:rsidR="00370E4C">
        <w:rPr>
          <w:lang w:eastAsia="zh-CN"/>
        </w:rPr>
        <w:fldChar w:fldCharType="begin"/>
      </w:r>
      <w:r w:rsidR="00370E4C">
        <w:rPr>
          <w:lang w:eastAsia="zh-CN"/>
        </w:rPr>
        <w:instrText xml:space="preserve"> REF _Ref158212063 \r \h </w:instrText>
      </w:r>
      <w:r w:rsidR="00370E4C">
        <w:rPr>
          <w:lang w:eastAsia="zh-CN"/>
        </w:rPr>
      </w:r>
      <w:r w:rsidR="00370E4C">
        <w:rPr>
          <w:lang w:eastAsia="zh-CN"/>
        </w:rPr>
        <w:fldChar w:fldCharType="separate"/>
      </w:r>
      <w:r w:rsidR="00474C92">
        <w:rPr>
          <w:lang w:eastAsia="zh-CN"/>
        </w:rPr>
        <w:t>[1]</w:t>
      </w:r>
      <w:r w:rsidR="00370E4C">
        <w:rPr>
          <w:lang w:eastAsia="zh-CN"/>
        </w:rPr>
        <w:fldChar w:fldCharType="end"/>
      </w:r>
      <w:r w:rsidR="0098027A">
        <w:rPr>
          <w:lang w:eastAsia="zh-CN"/>
        </w:rPr>
        <w:t>.</w:t>
      </w:r>
      <w:r w:rsidR="009F3E52">
        <w:rPr>
          <w:lang w:eastAsia="zh-CN"/>
        </w:rPr>
        <w:t xml:space="preserve"> The Study includes two objectives as described below.</w:t>
      </w:r>
    </w:p>
    <w:p w14:paraId="43DAFB49" w14:textId="77777777" w:rsidR="009F3E52" w:rsidRDefault="009F3E52" w:rsidP="009F3E52">
      <w:pPr>
        <w:pStyle w:val="ListParagraph"/>
        <w:numPr>
          <w:ilvl w:val="0"/>
          <w:numId w:val="34"/>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2E6FFBB" w14:textId="77777777" w:rsidR="009F3E52" w:rsidRDefault="009F3E52" w:rsidP="009F3E52">
      <w:pPr>
        <w:pStyle w:val="ListParagraph"/>
        <w:numPr>
          <w:ilvl w:val="1"/>
          <w:numId w:val="34"/>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2ED7091" w14:textId="77777777" w:rsidR="009F3E52" w:rsidRDefault="009F3E52" w:rsidP="009F3E52">
      <w:pPr>
        <w:pStyle w:val="ListParagraph"/>
        <w:numPr>
          <w:ilvl w:val="1"/>
          <w:numId w:val="34"/>
        </w:numPr>
        <w:spacing w:before="120" w:after="120"/>
        <w:jc w:val="both"/>
        <w:rPr>
          <w:lang w:eastAsia="zh-CN"/>
        </w:rPr>
      </w:pPr>
      <w:r w:rsidRPr="0061689E">
        <w:rPr>
          <w:lang w:eastAsia="zh-CN"/>
        </w:rPr>
        <w:t>Note: The validation may consider all existing scenarios: UMi-street canyon, UMa, Indoor-Office, RMa and Indoor-Factory.</w:t>
      </w:r>
    </w:p>
    <w:p w14:paraId="5A043707" w14:textId="77777777" w:rsidR="009F3E52" w:rsidRDefault="009F3E52" w:rsidP="009F3E52">
      <w:pPr>
        <w:pStyle w:val="ListParagraph"/>
        <w:spacing w:before="120" w:after="120"/>
        <w:ind w:left="2340"/>
        <w:jc w:val="both"/>
        <w:rPr>
          <w:lang w:eastAsia="zh-CN"/>
        </w:rPr>
      </w:pPr>
    </w:p>
    <w:p w14:paraId="6EBFE4E7" w14:textId="77777777" w:rsidR="009F3E52" w:rsidRPr="00681443" w:rsidRDefault="009F3E52" w:rsidP="009F3E52">
      <w:pPr>
        <w:pStyle w:val="ListParagraph"/>
        <w:numPr>
          <w:ilvl w:val="0"/>
          <w:numId w:val="34"/>
        </w:numPr>
        <w:spacing w:before="120" w:after="120"/>
        <w:jc w:val="both"/>
        <w:rPr>
          <w:lang w:eastAsia="zh-CN"/>
        </w:rPr>
      </w:pPr>
      <w:bookmarkStart w:id="3" w:name="_Hlk160723968"/>
      <w:r>
        <w:rPr>
          <w:lang w:eastAsia="zh-CN"/>
        </w:rPr>
        <w:t xml:space="preserve">Adapt/extend as necessary the channel model of TR38.901 at least for 7-24 GHz, </w:t>
      </w:r>
      <w:r w:rsidRPr="00681443">
        <w:rPr>
          <w:lang w:eastAsia="zh-CN"/>
        </w:rPr>
        <w:t>including at least the following aspects for applicable scenarios</w:t>
      </w:r>
      <w:bookmarkEnd w:id="3"/>
      <w:r w:rsidRPr="00681443">
        <w:rPr>
          <w:lang w:eastAsia="zh-CN"/>
        </w:rPr>
        <w:t xml:space="preserve">: </w:t>
      </w:r>
    </w:p>
    <w:p w14:paraId="52BD5832" w14:textId="77777777" w:rsidR="009F3E52" w:rsidRPr="00681443" w:rsidRDefault="009F3E52" w:rsidP="009F3E52">
      <w:pPr>
        <w:pStyle w:val="ListParagraph"/>
        <w:numPr>
          <w:ilvl w:val="1"/>
          <w:numId w:val="34"/>
        </w:numPr>
        <w:spacing w:before="120" w:after="120"/>
        <w:jc w:val="both"/>
        <w:rPr>
          <w:lang w:eastAsia="zh-CN"/>
        </w:rPr>
      </w:pPr>
      <w:r w:rsidRPr="00681443">
        <w:rPr>
          <w:lang w:eastAsia="zh-CN"/>
        </w:rPr>
        <w:t>Near-field propagation</w:t>
      </w:r>
      <w:r>
        <w:rPr>
          <w:lang w:eastAsia="zh-CN"/>
        </w:rPr>
        <w:t xml:space="preserve"> (with consideration being given to consistency between near-field and far-field)</w:t>
      </w:r>
    </w:p>
    <w:p w14:paraId="44ED4DC1" w14:textId="77777777" w:rsidR="009F3E52" w:rsidRDefault="009F3E52" w:rsidP="009F3E52">
      <w:pPr>
        <w:pStyle w:val="ListParagraph"/>
        <w:numPr>
          <w:ilvl w:val="1"/>
          <w:numId w:val="34"/>
        </w:numPr>
        <w:spacing w:before="120" w:after="120"/>
        <w:jc w:val="both"/>
        <w:rPr>
          <w:lang w:eastAsia="zh-CN"/>
        </w:rPr>
      </w:pPr>
      <w:r w:rsidRPr="00681443">
        <w:rPr>
          <w:lang w:eastAsia="zh-CN"/>
        </w:rPr>
        <w:t>Spatial non-stationarity</w:t>
      </w:r>
    </w:p>
    <w:p w14:paraId="5ECCCBEA" w14:textId="77777777" w:rsidR="009F3E52" w:rsidRDefault="009F3E52" w:rsidP="009F3E52">
      <w:pPr>
        <w:pStyle w:val="ListParagraph"/>
        <w:spacing w:before="120" w:after="120"/>
        <w:jc w:val="both"/>
        <w:rPr>
          <w:lang w:eastAsia="zh-CN"/>
        </w:rPr>
      </w:pPr>
    </w:p>
    <w:p w14:paraId="71B7B1F0" w14:textId="77777777" w:rsidR="009F3E52" w:rsidRDefault="009F3E52" w:rsidP="009F3E52">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2F322D8A" w14:textId="77777777" w:rsidR="009F3E52" w:rsidRPr="00377D24" w:rsidRDefault="009F3E52" w:rsidP="009F3E52">
      <w:pPr>
        <w:pStyle w:val="ListParagraph"/>
        <w:spacing w:before="120" w:after="120"/>
        <w:ind w:left="426"/>
        <w:jc w:val="both"/>
        <w:rPr>
          <w:lang w:eastAsia="zh-CN"/>
        </w:rPr>
      </w:pPr>
    </w:p>
    <w:p w14:paraId="3309C998" w14:textId="77777777" w:rsidR="009F3E52" w:rsidRDefault="009F3E52" w:rsidP="009F3E52">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32D4C0A6" w14:textId="77777777" w:rsidR="00F5786E" w:rsidRDefault="00F5786E" w:rsidP="002102ED">
      <w:pPr>
        <w:jc w:val="both"/>
        <w:rPr>
          <w:lang w:eastAsia="zh-CN"/>
        </w:rPr>
      </w:pPr>
    </w:p>
    <w:p w14:paraId="140A2A25" w14:textId="73338175" w:rsidR="00E9537C" w:rsidRDefault="00E9537C" w:rsidP="002102ED">
      <w:pPr>
        <w:jc w:val="both"/>
        <w:rPr>
          <w:lang w:eastAsia="zh-CN"/>
        </w:rPr>
      </w:pPr>
      <w:r>
        <w:rPr>
          <w:lang w:eastAsia="zh-CN"/>
        </w:rPr>
        <w:t xml:space="preserve">This document </w:t>
      </w:r>
      <w:r w:rsidR="00080205">
        <w:rPr>
          <w:lang w:eastAsia="zh-CN"/>
        </w:rPr>
        <w:t>is the</w:t>
      </w:r>
      <w:r>
        <w:rPr>
          <w:lang w:eastAsia="zh-CN"/>
        </w:rPr>
        <w:t xml:space="preserve"> coversheet for the excel </w:t>
      </w:r>
      <w:r w:rsidR="00BD7BBC">
        <w:rPr>
          <w:lang w:eastAsia="zh-CN"/>
        </w:rPr>
        <w:t xml:space="preserve">spreadsheet </w:t>
      </w:r>
      <w:r>
        <w:rPr>
          <w:lang w:eastAsia="zh-CN"/>
        </w:rPr>
        <w:t>for collecting measurement descriptions for 7 – 24 GHz channel modeling efforts.</w:t>
      </w:r>
      <w:r w:rsidR="009438B1">
        <w:rPr>
          <w:lang w:eastAsia="zh-CN"/>
        </w:rPr>
        <w:t xml:space="preserve"> The attached excel sheet provides measurement/simulation descriptions for the SI.</w:t>
      </w:r>
    </w:p>
    <w:p w14:paraId="16503C17" w14:textId="77777777" w:rsidR="00E92274" w:rsidRDefault="00E92274" w:rsidP="000778CA">
      <w:pPr>
        <w:jc w:val="both"/>
      </w:pPr>
    </w:p>
    <w:p w14:paraId="29EC22FD" w14:textId="01F58CC9" w:rsidR="00540178" w:rsidRPr="00924E17" w:rsidRDefault="00540178" w:rsidP="00540178">
      <w:pPr>
        <w:pStyle w:val="Heading1"/>
        <w:numPr>
          <w:ilvl w:val="0"/>
          <w:numId w:val="0"/>
        </w:numPr>
        <w:ind w:left="432" w:hanging="432"/>
        <w:textAlignment w:val="auto"/>
        <w:rPr>
          <w:lang w:val="en-US"/>
        </w:rPr>
      </w:pPr>
      <w:r>
        <w:rPr>
          <w:lang w:val="en-US"/>
        </w:rPr>
        <w:t>Executive Summary of Changes</w:t>
      </w:r>
    </w:p>
    <w:p w14:paraId="6F6231E1" w14:textId="77777777" w:rsidR="003A5C75" w:rsidRDefault="003A5C75" w:rsidP="003A5C7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measurement data provided, RAN1 concludes that following channel modeling parameters are validated and no updates to the TR are made.</w:t>
      </w:r>
    </w:p>
    <w:p w14:paraId="25207728" w14:textId="77777777" w:rsidR="003A5C75" w:rsidRDefault="003A5C75" w:rsidP="003A5C75">
      <w:pPr>
        <w:pStyle w:val="BodyText"/>
        <w:numPr>
          <w:ilvl w:val="0"/>
          <w:numId w:val="40"/>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Pathloss</w:t>
      </w:r>
    </w:p>
    <w:p w14:paraId="6987FB17" w14:textId="77777777" w:rsidR="003A5C75" w:rsidRPr="00F071BD" w:rsidRDefault="003A5C75" w:rsidP="003A5C75">
      <w:pPr>
        <w:pStyle w:val="BodyText"/>
        <w:numPr>
          <w:ilvl w:val="1"/>
          <w:numId w:val="40"/>
        </w:numPr>
        <w:suppressAutoHyphens/>
        <w:overflowPunct/>
        <w:autoSpaceDE/>
        <w:autoSpaceDN/>
        <w:adjustRightInd/>
        <w:spacing w:after="0"/>
        <w:textAlignment w:val="auto"/>
        <w:rPr>
          <w:rFonts w:ascii="Times New Roman" w:eastAsia="DengXian" w:hAnsi="Times New Roman"/>
          <w:szCs w:val="20"/>
          <w:lang w:eastAsia="ko-KR"/>
        </w:rPr>
      </w:pPr>
      <w:r w:rsidRPr="00F071BD">
        <w:rPr>
          <w:rFonts w:ascii="Times New Roman" w:eastAsia="DengXian" w:hAnsi="Times New Roman"/>
          <w:szCs w:val="20"/>
          <w:lang w:eastAsia="ko-KR"/>
        </w:rPr>
        <w:t>InH-Office LOS</w:t>
      </w:r>
      <w:r>
        <w:rPr>
          <w:rFonts w:ascii="Times New Roman" w:eastAsia="DengXian" w:hAnsi="Times New Roman"/>
          <w:szCs w:val="20"/>
          <w:lang w:eastAsia="ko-KR"/>
        </w:rPr>
        <w:t xml:space="preserve"> and NLOS</w:t>
      </w:r>
    </w:p>
    <w:p w14:paraId="20B89F16" w14:textId="77777777" w:rsidR="003A5C75" w:rsidRPr="00F071BD" w:rsidRDefault="003A5C75" w:rsidP="003A5C75">
      <w:pPr>
        <w:pStyle w:val="BodyText"/>
        <w:numPr>
          <w:ilvl w:val="1"/>
          <w:numId w:val="40"/>
        </w:numPr>
        <w:suppressAutoHyphens/>
        <w:overflowPunct/>
        <w:autoSpaceDE/>
        <w:autoSpaceDN/>
        <w:adjustRightInd/>
        <w:spacing w:after="0"/>
        <w:textAlignment w:val="auto"/>
        <w:rPr>
          <w:rFonts w:ascii="Times New Roman" w:eastAsia="DengXian" w:hAnsi="Times New Roman"/>
          <w:szCs w:val="20"/>
          <w:lang w:eastAsia="ko-KR"/>
        </w:rPr>
      </w:pPr>
      <w:r w:rsidRPr="00F071BD">
        <w:rPr>
          <w:rFonts w:ascii="Times New Roman" w:eastAsia="DengXian" w:hAnsi="Times New Roman"/>
          <w:szCs w:val="20"/>
          <w:lang w:eastAsia="ko-KR"/>
        </w:rPr>
        <w:t>RMa LOS</w:t>
      </w:r>
      <w:r>
        <w:rPr>
          <w:rFonts w:ascii="Times New Roman" w:eastAsia="DengXian" w:hAnsi="Times New Roman"/>
          <w:szCs w:val="20"/>
          <w:lang w:eastAsia="ko-KR"/>
        </w:rPr>
        <w:t xml:space="preserve"> and NLOS</w:t>
      </w:r>
    </w:p>
    <w:p w14:paraId="65BBE0E3" w14:textId="77777777" w:rsidR="003A5C75" w:rsidRDefault="003A5C75" w:rsidP="003A5C75">
      <w:pPr>
        <w:pStyle w:val="BodyText"/>
        <w:numPr>
          <w:ilvl w:val="1"/>
          <w:numId w:val="40"/>
        </w:numPr>
        <w:suppressAutoHyphens/>
        <w:overflowPunct/>
        <w:autoSpaceDE/>
        <w:autoSpaceDN/>
        <w:adjustRightInd/>
        <w:spacing w:after="0"/>
        <w:textAlignment w:val="auto"/>
        <w:rPr>
          <w:rFonts w:ascii="Times New Roman" w:eastAsia="DengXian" w:hAnsi="Times New Roman"/>
          <w:szCs w:val="20"/>
          <w:lang w:eastAsia="ko-KR"/>
        </w:rPr>
      </w:pPr>
      <w:r w:rsidRPr="00F071BD">
        <w:rPr>
          <w:rFonts w:ascii="Times New Roman" w:eastAsia="DengXian" w:hAnsi="Times New Roman"/>
          <w:szCs w:val="20"/>
          <w:lang w:eastAsia="ko-KR"/>
        </w:rPr>
        <w:t>InF LOS</w:t>
      </w:r>
      <w:r>
        <w:rPr>
          <w:rFonts w:ascii="Times New Roman" w:eastAsia="DengXian" w:hAnsi="Times New Roman"/>
          <w:szCs w:val="20"/>
          <w:lang w:eastAsia="ko-KR"/>
        </w:rPr>
        <w:t xml:space="preserve"> and NLOS</w:t>
      </w:r>
    </w:p>
    <w:p w14:paraId="73AF52C2" w14:textId="77777777" w:rsidR="003A5C75" w:rsidRDefault="003A5C75" w:rsidP="003A5C75">
      <w:pPr>
        <w:pStyle w:val="BodyText"/>
        <w:numPr>
          <w:ilvl w:val="1"/>
          <w:numId w:val="40"/>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UMi LOS and NLOS</w:t>
      </w:r>
    </w:p>
    <w:p w14:paraId="2806C4B4" w14:textId="77777777" w:rsidR="003A5C75" w:rsidRDefault="003A5C75" w:rsidP="003A5C75">
      <w:pPr>
        <w:pStyle w:val="BodyText"/>
        <w:numPr>
          <w:ilvl w:val="0"/>
          <w:numId w:val="40"/>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Delay Spread</w:t>
      </w:r>
    </w:p>
    <w:p w14:paraId="26B4FA58" w14:textId="77777777" w:rsidR="003A5C75" w:rsidRDefault="003A5C75" w:rsidP="003A5C75">
      <w:pPr>
        <w:pStyle w:val="BodyText"/>
        <w:numPr>
          <w:ilvl w:val="1"/>
          <w:numId w:val="40"/>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InH LOS and NLOS</w:t>
      </w:r>
    </w:p>
    <w:p w14:paraId="07F4CA5A" w14:textId="77777777" w:rsidR="003A5C75" w:rsidRDefault="003A5C75" w:rsidP="003A5C75">
      <w:pPr>
        <w:pStyle w:val="BodyText"/>
        <w:numPr>
          <w:ilvl w:val="0"/>
          <w:numId w:val="40"/>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Shadow fading</w:t>
      </w:r>
    </w:p>
    <w:p w14:paraId="5503A401" w14:textId="77777777" w:rsidR="003A5C75" w:rsidRPr="00B42E55" w:rsidRDefault="003A5C75" w:rsidP="003A5C75">
      <w:pPr>
        <w:pStyle w:val="BodyText"/>
        <w:numPr>
          <w:ilvl w:val="1"/>
          <w:numId w:val="40"/>
        </w:numPr>
        <w:suppressAutoHyphens/>
        <w:overflowPunct/>
        <w:autoSpaceDE/>
        <w:autoSpaceDN/>
        <w:adjustRightInd/>
        <w:spacing w:after="0"/>
        <w:textAlignment w:val="auto"/>
        <w:rPr>
          <w:rFonts w:ascii="Times New Roman" w:eastAsia="DengXian" w:hAnsi="Times New Roman"/>
          <w:szCs w:val="20"/>
          <w:lang w:eastAsia="ko-KR"/>
        </w:rPr>
      </w:pPr>
      <w:r w:rsidRPr="00B42E55">
        <w:rPr>
          <w:rFonts w:ascii="Times New Roman" w:eastAsia="DengXian" w:hAnsi="Times New Roman"/>
          <w:szCs w:val="20"/>
          <w:lang w:eastAsia="ko-KR"/>
        </w:rPr>
        <w:t>InH LOS</w:t>
      </w:r>
      <w:r>
        <w:rPr>
          <w:rFonts w:ascii="Times New Roman" w:eastAsia="DengXian" w:hAnsi="Times New Roman"/>
          <w:szCs w:val="20"/>
          <w:lang w:eastAsia="ko-KR"/>
        </w:rPr>
        <w:t xml:space="preserve"> and NLOS</w:t>
      </w:r>
    </w:p>
    <w:p w14:paraId="07B794E1" w14:textId="77777777" w:rsidR="003A5C75" w:rsidRDefault="003A5C75" w:rsidP="003A5C75">
      <w:pPr>
        <w:pStyle w:val="BodyText"/>
        <w:numPr>
          <w:ilvl w:val="1"/>
          <w:numId w:val="40"/>
        </w:numPr>
        <w:suppressAutoHyphens/>
        <w:overflowPunct/>
        <w:autoSpaceDE/>
        <w:autoSpaceDN/>
        <w:adjustRightInd/>
        <w:spacing w:after="0"/>
        <w:textAlignment w:val="auto"/>
        <w:rPr>
          <w:rFonts w:ascii="Times New Roman" w:eastAsia="DengXian" w:hAnsi="Times New Roman"/>
          <w:szCs w:val="20"/>
          <w:lang w:eastAsia="ko-KR"/>
        </w:rPr>
      </w:pPr>
      <w:r w:rsidRPr="00B42E55">
        <w:rPr>
          <w:rFonts w:ascii="Times New Roman" w:eastAsia="DengXian" w:hAnsi="Times New Roman"/>
          <w:szCs w:val="20"/>
          <w:lang w:eastAsia="ko-KR"/>
        </w:rPr>
        <w:t>UMi NLOS</w:t>
      </w:r>
    </w:p>
    <w:p w14:paraId="28D73F66" w14:textId="77777777" w:rsidR="003A5C75" w:rsidRDefault="003A5C75" w:rsidP="003A5C75">
      <w:pPr>
        <w:pStyle w:val="BodyText"/>
        <w:numPr>
          <w:ilvl w:val="0"/>
          <w:numId w:val="40"/>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Angular spread</w:t>
      </w:r>
    </w:p>
    <w:p w14:paraId="64A806B7" w14:textId="77777777" w:rsidR="003A5C75" w:rsidRDefault="003A5C75" w:rsidP="003A5C75">
      <w:pPr>
        <w:pStyle w:val="BodyText"/>
        <w:numPr>
          <w:ilvl w:val="1"/>
          <w:numId w:val="40"/>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UMa LOS ZSD</w:t>
      </w:r>
    </w:p>
    <w:p w14:paraId="1D169271" w14:textId="77777777" w:rsidR="003A5C75" w:rsidRDefault="003A5C75" w:rsidP="003A5C75">
      <w:pPr>
        <w:pStyle w:val="BodyText"/>
        <w:numPr>
          <w:ilvl w:val="1"/>
          <w:numId w:val="40"/>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UMa NLOS ZSD</w:t>
      </w:r>
    </w:p>
    <w:p w14:paraId="05FCCB7A" w14:textId="77777777" w:rsidR="003A5C75" w:rsidRPr="00A95800" w:rsidRDefault="003A5C75" w:rsidP="003A5C75">
      <w:pPr>
        <w:pStyle w:val="BodyText"/>
        <w:spacing w:after="0"/>
        <w:ind w:left="1440"/>
        <w:rPr>
          <w:rFonts w:ascii="Times New Roman" w:eastAsia="DengXian" w:hAnsi="Times New Roman"/>
          <w:szCs w:val="20"/>
          <w:lang w:eastAsia="ko-KR"/>
        </w:rPr>
      </w:pPr>
    </w:p>
    <w:p w14:paraId="4E16B34D" w14:textId="77777777" w:rsidR="003A5C75" w:rsidRDefault="003A5C75" w:rsidP="003A5C7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For the following channel modeling parameters, sources have observed both consistent and different measurements compared with model in TR38.901 v18.0.0. Due to lack of consensus, the following channel modeling parameters are not updated.</w:t>
      </w:r>
    </w:p>
    <w:p w14:paraId="57E982B6" w14:textId="77777777" w:rsidR="003A5C75" w:rsidRDefault="003A5C75" w:rsidP="003A5C75">
      <w:pPr>
        <w:pStyle w:val="BodyText"/>
        <w:numPr>
          <w:ilvl w:val="0"/>
          <w:numId w:val="41"/>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Pathloss</w:t>
      </w:r>
    </w:p>
    <w:p w14:paraId="344875FB" w14:textId="77777777" w:rsidR="003A5C75" w:rsidRPr="00206897" w:rsidRDefault="003A5C75" w:rsidP="003A5C75">
      <w:pPr>
        <w:pStyle w:val="BodyText"/>
        <w:numPr>
          <w:ilvl w:val="1"/>
          <w:numId w:val="41"/>
        </w:numPr>
        <w:suppressAutoHyphens/>
        <w:overflowPunct/>
        <w:autoSpaceDE/>
        <w:autoSpaceDN/>
        <w:adjustRightInd/>
        <w:spacing w:after="0"/>
        <w:textAlignment w:val="auto"/>
        <w:rPr>
          <w:rFonts w:ascii="Times New Roman" w:eastAsia="DengXian" w:hAnsi="Times New Roman"/>
          <w:szCs w:val="20"/>
          <w:lang w:eastAsia="ko-KR"/>
        </w:rPr>
      </w:pPr>
      <w:r w:rsidRPr="00206897">
        <w:rPr>
          <w:rFonts w:ascii="Times New Roman" w:eastAsia="DengXian" w:hAnsi="Times New Roman"/>
          <w:szCs w:val="20"/>
          <w:lang w:eastAsia="ko-KR"/>
        </w:rPr>
        <w:t>UM</w:t>
      </w:r>
      <w:r>
        <w:rPr>
          <w:rFonts w:ascii="Times New Roman" w:eastAsia="DengXian" w:hAnsi="Times New Roman"/>
          <w:szCs w:val="20"/>
          <w:lang w:eastAsia="ko-KR"/>
        </w:rPr>
        <w:t>a</w:t>
      </w:r>
      <w:r w:rsidRPr="00206897">
        <w:rPr>
          <w:rFonts w:ascii="Times New Roman" w:eastAsia="DengXian" w:hAnsi="Times New Roman"/>
          <w:szCs w:val="20"/>
          <w:lang w:eastAsia="ko-KR"/>
        </w:rPr>
        <w:t xml:space="preserve"> </w:t>
      </w:r>
      <w:r>
        <w:rPr>
          <w:rFonts w:ascii="Times New Roman" w:eastAsia="DengXian" w:hAnsi="Times New Roman"/>
          <w:szCs w:val="20"/>
          <w:lang w:eastAsia="ko-KR"/>
        </w:rPr>
        <w:t>LOS and NLOS</w:t>
      </w:r>
    </w:p>
    <w:p w14:paraId="5AE2ED4E" w14:textId="77777777" w:rsidR="003A5C75" w:rsidRDefault="003A5C75" w:rsidP="003A5C75">
      <w:pPr>
        <w:pStyle w:val="BodyText"/>
        <w:numPr>
          <w:ilvl w:val="0"/>
          <w:numId w:val="41"/>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Delay spread</w:t>
      </w:r>
    </w:p>
    <w:p w14:paraId="4EB6C258" w14:textId="77777777" w:rsidR="003A5C75" w:rsidRPr="003E6DBD" w:rsidRDefault="003A5C75" w:rsidP="003A5C75">
      <w:pPr>
        <w:pStyle w:val="BodyText"/>
        <w:numPr>
          <w:ilvl w:val="1"/>
          <w:numId w:val="41"/>
        </w:numPr>
        <w:suppressAutoHyphens/>
        <w:overflowPunct/>
        <w:autoSpaceDE/>
        <w:autoSpaceDN/>
        <w:adjustRightInd/>
        <w:spacing w:after="0"/>
        <w:textAlignment w:val="auto"/>
        <w:rPr>
          <w:rFonts w:ascii="Times New Roman" w:eastAsia="DengXian" w:hAnsi="Times New Roman"/>
          <w:szCs w:val="20"/>
          <w:lang w:eastAsia="ko-KR"/>
        </w:rPr>
      </w:pPr>
      <w:r w:rsidRPr="003E6DBD">
        <w:rPr>
          <w:rFonts w:ascii="Times New Roman" w:eastAsia="DengXian" w:hAnsi="Times New Roman"/>
          <w:szCs w:val="20"/>
          <w:lang w:eastAsia="ko-KR"/>
        </w:rPr>
        <w:t>InF LOS</w:t>
      </w:r>
      <w:r>
        <w:rPr>
          <w:rFonts w:ascii="Times New Roman" w:eastAsia="DengXian" w:hAnsi="Times New Roman"/>
          <w:szCs w:val="20"/>
          <w:lang w:eastAsia="ko-KR"/>
        </w:rPr>
        <w:t xml:space="preserve"> and NLOS</w:t>
      </w:r>
    </w:p>
    <w:p w14:paraId="544A9138" w14:textId="77777777" w:rsidR="003A5C75" w:rsidRDefault="003A5C75" w:rsidP="003A5C75">
      <w:pPr>
        <w:pStyle w:val="BodyText"/>
        <w:numPr>
          <w:ilvl w:val="0"/>
          <w:numId w:val="41"/>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Angular spread</w:t>
      </w:r>
    </w:p>
    <w:p w14:paraId="4BB1F6B9" w14:textId="77777777" w:rsidR="003A5C75" w:rsidRPr="007D1F65" w:rsidRDefault="003A5C75" w:rsidP="003A5C75">
      <w:pPr>
        <w:pStyle w:val="BodyText"/>
        <w:numPr>
          <w:ilvl w:val="1"/>
          <w:numId w:val="41"/>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 xml:space="preserve">ASD, ASA, </w:t>
      </w:r>
      <w:r w:rsidRPr="007D1F65">
        <w:rPr>
          <w:rFonts w:ascii="Times New Roman" w:eastAsia="DengXian" w:hAnsi="Times New Roman"/>
          <w:szCs w:val="20"/>
          <w:lang w:eastAsia="ko-KR"/>
        </w:rPr>
        <w:t>ZSA</w:t>
      </w:r>
      <w:r>
        <w:rPr>
          <w:rFonts w:ascii="Times New Roman" w:eastAsia="DengXian" w:hAnsi="Times New Roman"/>
          <w:szCs w:val="20"/>
          <w:lang w:eastAsia="ko-KR"/>
        </w:rPr>
        <w:t>, and</w:t>
      </w:r>
      <w:r w:rsidRPr="007D1F65">
        <w:rPr>
          <w:rFonts w:ascii="Times New Roman" w:eastAsia="DengXian" w:hAnsi="Times New Roman"/>
          <w:szCs w:val="20"/>
          <w:lang w:eastAsia="ko-KR"/>
        </w:rPr>
        <w:t xml:space="preserve"> ZSD </w:t>
      </w:r>
      <w:r>
        <w:rPr>
          <w:rFonts w:ascii="Times New Roman" w:eastAsia="DengXian" w:hAnsi="Times New Roman"/>
          <w:szCs w:val="20"/>
          <w:lang w:eastAsia="ko-KR"/>
        </w:rPr>
        <w:t xml:space="preserve">of </w:t>
      </w:r>
      <w:r w:rsidRPr="007D1F65">
        <w:rPr>
          <w:rFonts w:ascii="Times New Roman" w:eastAsia="DengXian" w:hAnsi="Times New Roman"/>
          <w:szCs w:val="20"/>
          <w:lang w:eastAsia="ko-KR"/>
        </w:rPr>
        <w:t xml:space="preserve">InH LOS and NLOS </w:t>
      </w:r>
    </w:p>
    <w:p w14:paraId="58949AF0" w14:textId="3790B871" w:rsidR="003A5C75" w:rsidRPr="003A5C75" w:rsidRDefault="003A5C75" w:rsidP="003A5C75">
      <w:pPr>
        <w:pStyle w:val="BodyText"/>
        <w:numPr>
          <w:ilvl w:val="1"/>
          <w:numId w:val="41"/>
        </w:numPr>
        <w:suppressAutoHyphens/>
        <w:overflowPunct/>
        <w:autoSpaceDE/>
        <w:autoSpaceDN/>
        <w:adjustRightInd/>
        <w:spacing w:after="0"/>
        <w:textAlignment w:val="auto"/>
        <w:rPr>
          <w:rFonts w:ascii="Times New Roman" w:eastAsia="DengXian" w:hAnsi="Times New Roman"/>
          <w:szCs w:val="20"/>
          <w:lang w:eastAsia="ko-KR"/>
        </w:rPr>
      </w:pPr>
      <w:r w:rsidRPr="007D1F65">
        <w:rPr>
          <w:rFonts w:ascii="Times New Roman" w:eastAsia="DengXian" w:hAnsi="Times New Roman"/>
          <w:szCs w:val="20"/>
          <w:lang w:eastAsia="ko-KR"/>
        </w:rPr>
        <w:t xml:space="preserve">ZSD </w:t>
      </w:r>
      <w:r>
        <w:rPr>
          <w:rFonts w:ascii="Times New Roman" w:eastAsia="DengXian" w:hAnsi="Times New Roman"/>
          <w:szCs w:val="20"/>
          <w:lang w:eastAsia="ko-KR"/>
        </w:rPr>
        <w:t xml:space="preserve">of </w:t>
      </w:r>
      <w:r w:rsidRPr="007D1F65">
        <w:rPr>
          <w:rFonts w:ascii="Times New Roman" w:eastAsia="DengXian" w:hAnsi="Times New Roman"/>
          <w:szCs w:val="20"/>
          <w:lang w:eastAsia="ko-KR"/>
        </w:rPr>
        <w:t>UMi LOS</w:t>
      </w:r>
      <w:r>
        <w:rPr>
          <w:rFonts w:ascii="Times New Roman" w:eastAsia="DengXian" w:hAnsi="Times New Roman"/>
          <w:szCs w:val="20"/>
          <w:lang w:eastAsia="ko-KR"/>
        </w:rPr>
        <w:t xml:space="preserve"> and NLOS</w:t>
      </w:r>
    </w:p>
    <w:p w14:paraId="5808CABE" w14:textId="77777777" w:rsidR="003A5C75" w:rsidRDefault="003A5C75" w:rsidP="003A5C75">
      <w:pPr>
        <w:pStyle w:val="BodyText"/>
        <w:numPr>
          <w:ilvl w:val="0"/>
          <w:numId w:val="41"/>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Shadow fading</w:t>
      </w:r>
    </w:p>
    <w:p w14:paraId="6456C7E4" w14:textId="77777777" w:rsidR="003A5C75" w:rsidRDefault="003A5C75" w:rsidP="003A5C75">
      <w:pPr>
        <w:pStyle w:val="BodyText"/>
        <w:numPr>
          <w:ilvl w:val="1"/>
          <w:numId w:val="41"/>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UMi LOS</w:t>
      </w:r>
    </w:p>
    <w:p w14:paraId="703F731B" w14:textId="77777777" w:rsidR="003A5C75" w:rsidRDefault="003A5C75" w:rsidP="003A5C75">
      <w:pPr>
        <w:pStyle w:val="BodyText"/>
        <w:rPr>
          <w:rFonts w:ascii="Times New Roman" w:eastAsiaTheme="minorEastAsia" w:hAnsi="Times New Roman"/>
          <w:szCs w:val="20"/>
          <w:lang w:eastAsia="ko-KR"/>
        </w:rPr>
      </w:pPr>
      <w:r>
        <w:rPr>
          <w:rFonts w:ascii="Times New Roman" w:eastAsiaTheme="minorEastAsia" w:hAnsi="Times New Roman"/>
          <w:szCs w:val="20"/>
          <w:lang w:eastAsia="ko-KR"/>
        </w:rPr>
        <w:t>While m</w:t>
      </w:r>
      <w:r w:rsidRPr="00F85D8A">
        <w:rPr>
          <w:rFonts w:ascii="Times New Roman" w:eastAsiaTheme="minorEastAsia" w:hAnsi="Times New Roman"/>
          <w:szCs w:val="20"/>
          <w:lang w:eastAsia="ko-KR"/>
        </w:rPr>
        <w:t>easurement of ZSD for rural macrocell deployments from a source observed lower ZSD values compared to ZSD for RMa at shorter distances</w:t>
      </w:r>
      <w:r>
        <w:rPr>
          <w:rFonts w:ascii="Times New Roman" w:eastAsiaTheme="minorEastAsia" w:hAnsi="Times New Roman"/>
          <w:szCs w:val="20"/>
          <w:lang w:eastAsia="ko-KR"/>
        </w:rPr>
        <w:t>, and m</w:t>
      </w:r>
      <w:r w:rsidRPr="00F85D8A">
        <w:rPr>
          <w:rFonts w:ascii="Times New Roman" w:eastAsiaTheme="minorEastAsia" w:hAnsi="Times New Roman"/>
          <w:szCs w:val="20"/>
          <w:lang w:eastAsia="ko-KR"/>
        </w:rPr>
        <w:t>easurement of ASD for rural macrocell deployments from a source observed lower ZSD values compared to ASD for RMa</w:t>
      </w:r>
      <w:r>
        <w:rPr>
          <w:rFonts w:ascii="Times New Roman" w:eastAsiaTheme="minorEastAsia" w:hAnsi="Times New Roman"/>
          <w:szCs w:val="20"/>
          <w:lang w:eastAsia="ko-KR"/>
        </w:rPr>
        <w:t>, there was n</w:t>
      </w:r>
      <w:r w:rsidRPr="00F85D8A">
        <w:rPr>
          <w:rFonts w:ascii="Times New Roman" w:eastAsiaTheme="minorEastAsia" w:hAnsi="Times New Roman"/>
          <w:szCs w:val="20"/>
          <w:lang w:eastAsia="ko-KR"/>
        </w:rPr>
        <w:t>o consensus to update RMa ASD and ZSD parameters due to lack of measurement data for each of LOS, NLOS, and O2I cases.</w:t>
      </w:r>
    </w:p>
    <w:p w14:paraId="4D2FC79F" w14:textId="77777777" w:rsidR="003A5C75" w:rsidRDefault="003A5C75" w:rsidP="003A5C7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the following channel modeling parameters, RAN1 has identified necessary updates at least for 6 – 24 GHz frequency range. The updated parameter was generated </w:t>
      </w:r>
      <w:r w:rsidRPr="00A95800">
        <w:rPr>
          <w:rFonts w:ascii="Times New Roman" w:eastAsiaTheme="minorEastAsia" w:hAnsi="Times New Roman"/>
          <w:szCs w:val="20"/>
          <w:lang w:eastAsia="ko-KR"/>
        </w:rPr>
        <w:t>using all measurement and ray tracing data set from Rel-14 SI and (current) Rel-19 SI</w:t>
      </w:r>
      <w:r>
        <w:rPr>
          <w:rFonts w:ascii="Times New Roman" w:eastAsiaTheme="minorEastAsia" w:hAnsi="Times New Roman"/>
          <w:szCs w:val="20"/>
          <w:lang w:eastAsia="ko-KR"/>
        </w:rPr>
        <w:t>. The data points were</w:t>
      </w:r>
      <w:r w:rsidRPr="00A95800">
        <w:rPr>
          <w:rFonts w:ascii="Times New Roman" w:eastAsiaTheme="minorEastAsia" w:hAnsi="Times New Roman"/>
          <w:szCs w:val="20"/>
          <w:lang w:eastAsia="ko-KR"/>
        </w:rPr>
        <w:t xml:space="preserve"> divid</w:t>
      </w:r>
      <w:r>
        <w:rPr>
          <w:rFonts w:ascii="Times New Roman" w:eastAsiaTheme="minorEastAsia" w:hAnsi="Times New Roman"/>
          <w:szCs w:val="20"/>
          <w:lang w:eastAsia="ko-KR"/>
        </w:rPr>
        <w:t>ed</w:t>
      </w:r>
      <w:r w:rsidRPr="00A95800">
        <w:rPr>
          <w:rFonts w:ascii="Times New Roman" w:eastAsiaTheme="minorEastAsia" w:hAnsi="Times New Roman"/>
          <w:szCs w:val="20"/>
          <w:lang w:eastAsia="ko-KR"/>
        </w:rPr>
        <w:t xml:space="preserve"> into 3 groups, below 6 GHz, 6 to 24 GHz, and above 24 GHz</w:t>
      </w:r>
      <w:r>
        <w:rPr>
          <w:rFonts w:ascii="Times New Roman" w:eastAsiaTheme="minorEastAsia" w:hAnsi="Times New Roman"/>
          <w:szCs w:val="20"/>
          <w:lang w:eastAsia="ko-KR"/>
        </w:rPr>
        <w:t xml:space="preserve"> and weighted for processing.</w:t>
      </w:r>
      <w:r w:rsidRPr="00A95800">
        <w:rPr>
          <w:rFonts w:ascii="Times New Roman" w:eastAsiaTheme="minorEastAsia" w:hAnsi="Times New Roman"/>
          <w:szCs w:val="20"/>
          <w:lang w:eastAsia="ko-KR"/>
        </w:rPr>
        <w:t xml:space="preserve"> </w:t>
      </w:r>
      <w:r>
        <w:rPr>
          <w:rFonts w:ascii="Times New Roman" w:eastAsiaTheme="minorEastAsia" w:hAnsi="Times New Roman"/>
          <w:szCs w:val="20"/>
          <w:lang w:eastAsia="ko-KR"/>
        </w:rPr>
        <w:t>T</w:t>
      </w:r>
      <w:r w:rsidRPr="00A95800">
        <w:rPr>
          <w:rFonts w:ascii="Times New Roman" w:eastAsiaTheme="minorEastAsia" w:hAnsi="Times New Roman"/>
          <w:szCs w:val="20"/>
          <w:lang w:eastAsia="ko-KR"/>
        </w:rPr>
        <w:t xml:space="preserve">he data sets for each group </w:t>
      </w:r>
      <w:r>
        <w:rPr>
          <w:rFonts w:ascii="Times New Roman" w:eastAsiaTheme="minorEastAsia" w:hAnsi="Times New Roman"/>
          <w:szCs w:val="20"/>
          <w:lang w:eastAsia="ko-KR"/>
        </w:rPr>
        <w:t xml:space="preserve">was used </w:t>
      </w:r>
      <w:r w:rsidRPr="00A95800">
        <w:rPr>
          <w:rFonts w:ascii="Times New Roman" w:eastAsiaTheme="minorEastAsia" w:hAnsi="Times New Roman"/>
          <w:szCs w:val="20"/>
          <w:lang w:eastAsia="ko-KR"/>
        </w:rPr>
        <w:t>to perform weighted least square curve fit. If a group has fewer data points, higher weight per data point is calculated. All points within a group have same weight. Sum of weights for all groups is equal to 1. Each group is given equal weightage</w:t>
      </w:r>
      <w:r>
        <w:rPr>
          <w:rFonts w:ascii="Times New Roman" w:eastAsiaTheme="minorEastAsia" w:hAnsi="Times New Roman"/>
          <w:szCs w:val="20"/>
          <w:lang w:eastAsia="ko-KR"/>
        </w:rPr>
        <w:t>.</w:t>
      </w:r>
    </w:p>
    <w:p w14:paraId="3D09FF7F" w14:textId="77777777" w:rsidR="003A5C75" w:rsidRDefault="003A5C75" w:rsidP="003A5C75">
      <w:pPr>
        <w:pStyle w:val="BodyText"/>
        <w:numPr>
          <w:ilvl w:val="0"/>
          <w:numId w:val="42"/>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Delay spread</w:t>
      </w:r>
    </w:p>
    <w:p w14:paraId="439B71B8" w14:textId="77777777" w:rsidR="003A5C75" w:rsidRDefault="003A5C75" w:rsidP="003A5C75">
      <w:pPr>
        <w:pStyle w:val="BodyText"/>
        <w:numPr>
          <w:ilvl w:val="1"/>
          <w:numId w:val="42"/>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UMi LOS and NLOS</w:t>
      </w:r>
    </w:p>
    <w:p w14:paraId="3D667DBB" w14:textId="77777777" w:rsidR="003A5C75" w:rsidRDefault="003A5C75" w:rsidP="003A5C75">
      <w:pPr>
        <w:pStyle w:val="BodyText"/>
        <w:numPr>
          <w:ilvl w:val="1"/>
          <w:numId w:val="42"/>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UMa LOS and NLOS</w:t>
      </w:r>
    </w:p>
    <w:p w14:paraId="1FF23944" w14:textId="77777777" w:rsidR="003A5C75" w:rsidRDefault="003A5C75" w:rsidP="003A5C75">
      <w:pPr>
        <w:pStyle w:val="BodyText"/>
        <w:numPr>
          <w:ilvl w:val="0"/>
          <w:numId w:val="42"/>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Angular spread</w:t>
      </w:r>
    </w:p>
    <w:p w14:paraId="2A8BA060" w14:textId="77777777" w:rsidR="003A5C75" w:rsidRDefault="003A5C75" w:rsidP="003A5C75">
      <w:pPr>
        <w:pStyle w:val="BodyText"/>
        <w:numPr>
          <w:ilvl w:val="1"/>
          <w:numId w:val="42"/>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ASA, ASD, ZSA of UMi LOS and NLOS</w:t>
      </w:r>
    </w:p>
    <w:p w14:paraId="49943EF8" w14:textId="77777777" w:rsidR="003A5C75" w:rsidRDefault="003A5C75" w:rsidP="003A5C75">
      <w:pPr>
        <w:pStyle w:val="BodyText"/>
        <w:numPr>
          <w:ilvl w:val="1"/>
          <w:numId w:val="42"/>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ASA, ASD, ZSA of UMa LOS and NLOS</w:t>
      </w:r>
    </w:p>
    <w:p w14:paraId="57407D7E" w14:textId="77777777" w:rsidR="003A5C75" w:rsidRDefault="003A5C75" w:rsidP="003A5C75">
      <w:pPr>
        <w:pStyle w:val="BodyText"/>
        <w:numPr>
          <w:ilvl w:val="1"/>
          <w:numId w:val="42"/>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Cluster ASD of UMa LOS, NLOS, and O2I</w:t>
      </w:r>
    </w:p>
    <w:p w14:paraId="0FFEA2AE" w14:textId="450E1914" w:rsidR="003A5C75" w:rsidRPr="003A5C75" w:rsidRDefault="003A5C75" w:rsidP="003A5C75">
      <w:pPr>
        <w:pStyle w:val="BodyText"/>
        <w:numPr>
          <w:ilvl w:val="1"/>
          <w:numId w:val="42"/>
        </w:numPr>
        <w:suppressAutoHyphens/>
        <w:overflowPunct/>
        <w:autoSpaceDE/>
        <w:autoSpaceDN/>
        <w:adjustRightInd/>
        <w:spacing w:after="0"/>
        <w:textAlignment w:val="auto"/>
        <w:rPr>
          <w:rFonts w:ascii="Times New Roman" w:eastAsiaTheme="minorEastAsia" w:hAnsi="Times New Roman"/>
          <w:szCs w:val="20"/>
          <w:lang w:eastAsia="ko-KR"/>
        </w:rPr>
      </w:pPr>
      <w:r>
        <w:rPr>
          <w:rFonts w:ascii="Times New Roman" w:eastAsiaTheme="minorEastAsia" w:hAnsi="Times New Roman"/>
          <w:szCs w:val="20"/>
          <w:lang w:eastAsia="ko-KR"/>
        </w:rPr>
        <w:t>ASD of UMa O2I</w:t>
      </w:r>
    </w:p>
    <w:p w14:paraId="36B3A39C" w14:textId="77777777" w:rsidR="003A5C75" w:rsidRDefault="003A5C75" w:rsidP="003A5C7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ASD of UMa O2I scenario, </w:t>
      </w:r>
      <w:r w:rsidRPr="00B25231">
        <w:rPr>
          <w:rFonts w:ascii="Times New Roman" w:eastAsiaTheme="minorEastAsia" w:hAnsi="Times New Roman"/>
          <w:szCs w:val="20"/>
          <w:lang w:eastAsia="ko-KR"/>
        </w:rPr>
        <w:t>the update parameters were generated from scaling of updated NLOS UMa O2I value with the ratio of NLOS UMa NLOS and O2I measurement data fit from (current) Rel-19 SI at 3.7 GHz. UMa O2I ASD values of Rel-14 TR38.901 used values from UMa O2I ASD values of TR36.873. UMa O2I ASD values of TR36.873 used UMi O2I ASD values from ITU-RM.2135-1. IMT-2020 modeling used the same values from TR36.873. TR25.996 does not contain UMa O2I values. The UMi O2I ASD parameters were derived from Winner II report.</w:t>
      </w:r>
    </w:p>
    <w:p w14:paraId="24986C91" w14:textId="77777777" w:rsidR="003A5C75" w:rsidRDefault="003A5C75" w:rsidP="003A5C7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Cluster AoD spread of UMa LOS, NLOS, and O2I scenarios, </w:t>
      </w:r>
      <w:r w:rsidRPr="00B25231">
        <w:rPr>
          <w:rFonts w:ascii="Times New Roman" w:eastAsiaTheme="minorEastAsia" w:hAnsi="Times New Roman"/>
          <w:szCs w:val="20"/>
          <w:lang w:eastAsia="ko-KR"/>
        </w:rPr>
        <w:t xml:space="preserve">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 If a group has fewer data points, higher weight per data point is calculated. All points within a group have same weight. Sum of weights for all groups is equal to 1.  Each group is given equal weightage. </w:t>
      </w:r>
      <w:r>
        <w:rPr>
          <w:rFonts w:ascii="Times New Roman" w:eastAsiaTheme="minorEastAsia" w:hAnsi="Times New Roman"/>
          <w:szCs w:val="20"/>
          <w:lang w:eastAsia="ko-KR"/>
        </w:rPr>
        <w:t>T</w:t>
      </w:r>
      <w:r w:rsidRPr="00B25231">
        <w:rPr>
          <w:rFonts w:ascii="Times New Roman" w:eastAsiaTheme="minorEastAsia" w:hAnsi="Times New Roman"/>
          <w:szCs w:val="20"/>
          <w:lang w:eastAsia="ko-KR"/>
        </w:rPr>
        <w:t>he update parameters were generated from scaling of updated NLOS UMa O2I value with the ratio of NLOS UMa NLOS and O2I measurement data fit from (current) Rel-19 SI at 3.7 GHz.</w:t>
      </w:r>
    </w:p>
    <w:p w14:paraId="0689C8CD" w14:textId="77777777" w:rsidR="003A5C75" w:rsidRDefault="003A5C75" w:rsidP="003A5C7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number of clusters for UMi was taken from Winner II which used the 95% CDF of the number of clusters assuming K-mean clustering algorithm for counting number of clusters.</w:t>
      </w:r>
    </w:p>
    <w:p w14:paraId="6EE916F1" w14:textId="77777777" w:rsidR="003A5C75" w:rsidRPr="004F08A0" w:rsidRDefault="003A5C75" w:rsidP="003A5C75">
      <w:pPr>
        <w:pStyle w:val="BodyText"/>
        <w:spacing w:after="0"/>
        <w:rPr>
          <w:rFonts w:ascii="Times New Roman" w:eastAsiaTheme="minorEastAsia" w:hAnsi="Times New Roman"/>
          <w:szCs w:val="20"/>
          <w:lang w:eastAsia="ko-KR"/>
        </w:rPr>
      </w:pPr>
      <w:r w:rsidRPr="004F08A0">
        <w:rPr>
          <w:rFonts w:ascii="Times New Roman" w:eastAsiaTheme="minorEastAsia" w:hAnsi="Times New Roman"/>
          <w:szCs w:val="20"/>
          <w:lang w:eastAsia="ko-KR"/>
        </w:rPr>
        <w:t>For material penetration loss model, IRR glass penetration loss model was updated based on single coating for IRR glass. For other materials, standard multi-panel glass, concrete, and wood, model was not updated. However, reference thickness of the materials were clarified. New material penetration loss model for plywood has been agreed.</w:t>
      </w:r>
    </w:p>
    <w:p w14:paraId="7F221DC6" w14:textId="77777777" w:rsidR="003A5C75" w:rsidRPr="004F08A0" w:rsidRDefault="003A5C75" w:rsidP="003A5C75">
      <w:pPr>
        <w:pStyle w:val="BodyText"/>
        <w:spacing w:after="0"/>
        <w:rPr>
          <w:rFonts w:ascii="Times New Roman" w:eastAsiaTheme="minorEastAsia" w:hAnsi="Times New Roman"/>
          <w:szCs w:val="20"/>
          <w:lang w:eastAsia="ko-KR"/>
        </w:rPr>
      </w:pPr>
      <w:r w:rsidRPr="004F08A0">
        <w:rPr>
          <w:rFonts w:ascii="Times New Roman" w:eastAsiaTheme="minorEastAsia" w:hAnsi="Times New Roman"/>
          <w:szCs w:val="20"/>
          <w:lang w:eastAsia="ko-KR"/>
        </w:rPr>
        <w:t>Angle scaling and shifting for CDL based channel model for link-level evaluations was corrected and updated.</w:t>
      </w:r>
    </w:p>
    <w:p w14:paraId="1EDBBEEA" w14:textId="77777777" w:rsidR="003A5C75" w:rsidRDefault="003A5C75" w:rsidP="003A5C75">
      <w:pPr>
        <w:pStyle w:val="BodyText"/>
        <w:spacing w:after="0"/>
        <w:rPr>
          <w:rFonts w:ascii="Times New Roman" w:eastAsiaTheme="minorEastAsia" w:hAnsi="Times New Roman"/>
          <w:szCs w:val="20"/>
          <w:lang w:eastAsia="ko-KR"/>
        </w:rPr>
      </w:pPr>
    </w:p>
    <w:p w14:paraId="5ADD2971" w14:textId="67366DBB" w:rsidR="003A5C75" w:rsidRDefault="003A5C75" w:rsidP="003A5C75">
      <w:pPr>
        <w:pStyle w:val="BodyText"/>
        <w:spacing w:after="0"/>
        <w:rPr>
          <w:rFonts w:ascii="Times New Roman" w:eastAsiaTheme="minorEastAsia" w:hAnsi="Times New Roman"/>
          <w:szCs w:val="20"/>
          <w:lang w:eastAsia="ko-KR"/>
        </w:rPr>
      </w:pPr>
      <w:r w:rsidRPr="003A5C75">
        <w:rPr>
          <w:rFonts w:ascii="Times New Roman" w:eastAsiaTheme="minorEastAsia" w:hAnsi="Times New Roman"/>
          <w:szCs w:val="20"/>
          <w:lang w:eastAsia="ko-KR"/>
        </w:rPr>
        <w:t>The number of clusters for UMi was taken from Winner II which appears to have use the 95%-tile value from the CDF of the number of clusters assuming K-mean clustering algorithm for counting number of clusters. For UMa NLOS case, the 90%-tile and maximum number of cluster measurements from sources was observed to be aligned.</w:t>
      </w:r>
      <w:r>
        <w:rPr>
          <w:rFonts w:ascii="Times New Roman" w:eastAsiaTheme="minorEastAsia" w:hAnsi="Times New Roman"/>
          <w:szCs w:val="20"/>
          <w:lang w:eastAsia="ko-KR"/>
        </w:rPr>
        <w:t xml:space="preserve"> </w:t>
      </w:r>
      <w:r w:rsidRPr="003A5C75">
        <w:rPr>
          <w:rFonts w:ascii="Times New Roman" w:eastAsiaTheme="minorEastAsia" w:hAnsi="Times New Roman"/>
          <w:szCs w:val="20"/>
          <w:lang w:eastAsia="ko-KR"/>
        </w:rPr>
        <w:t>For UMa LOS and UMi LOS cases, the 90%-tile and maximum number of cluster measurements from sources was observed to be marginally higher than the values in current TR38.901 by 1 to 6 clusters.</w:t>
      </w:r>
      <w:r>
        <w:rPr>
          <w:rFonts w:ascii="Times New Roman" w:eastAsiaTheme="minorEastAsia" w:hAnsi="Times New Roman"/>
          <w:szCs w:val="20"/>
          <w:lang w:eastAsia="ko-KR"/>
        </w:rPr>
        <w:t xml:space="preserve"> </w:t>
      </w:r>
      <w:r w:rsidRPr="003A5C75">
        <w:rPr>
          <w:rFonts w:ascii="Times New Roman" w:eastAsiaTheme="minorEastAsia" w:hAnsi="Times New Roman"/>
          <w:szCs w:val="20"/>
          <w:lang w:eastAsia="ko-KR"/>
        </w:rPr>
        <w:t>For InH LOS, InH NLOS, UMi NLOS, the 90%-tile and maximum number of cluster measurements from sources was observed to be marginally lower than the values in current TR38.901 by 1 to 6 clusters.</w:t>
      </w:r>
      <w:r>
        <w:rPr>
          <w:rFonts w:ascii="Times New Roman" w:eastAsiaTheme="minorEastAsia" w:hAnsi="Times New Roman"/>
          <w:szCs w:val="20"/>
          <w:lang w:eastAsia="ko-KR"/>
        </w:rPr>
        <w:t xml:space="preserve"> </w:t>
      </w:r>
      <w:r w:rsidRPr="003A5C75">
        <w:rPr>
          <w:rFonts w:ascii="Times New Roman" w:eastAsiaTheme="minorEastAsia" w:hAnsi="Times New Roman"/>
          <w:szCs w:val="20"/>
          <w:lang w:eastAsia="ko-KR"/>
        </w:rPr>
        <w:t>For UMa LOS/NLOS, UMi LOS/NLOS, and InH LOS/NLOS cases, the mean number of cluster measurements were significantly lower than values in current TR38.901.</w:t>
      </w:r>
    </w:p>
    <w:p w14:paraId="18DE6CBD" w14:textId="77777777" w:rsidR="003A5C75" w:rsidRPr="004F08A0" w:rsidRDefault="003A5C75" w:rsidP="003A5C75">
      <w:pPr>
        <w:pStyle w:val="BodyText"/>
        <w:spacing w:after="0"/>
        <w:rPr>
          <w:rFonts w:ascii="Times New Roman" w:eastAsiaTheme="minorEastAsia" w:hAnsi="Times New Roman"/>
          <w:szCs w:val="20"/>
          <w:lang w:eastAsia="ko-KR"/>
        </w:rPr>
      </w:pPr>
    </w:p>
    <w:p w14:paraId="718BBF45" w14:textId="77777777" w:rsidR="003A5C75" w:rsidRPr="004F08A0" w:rsidRDefault="003A5C75" w:rsidP="003A5C75">
      <w:pPr>
        <w:pStyle w:val="BodyText"/>
        <w:spacing w:after="0"/>
        <w:rPr>
          <w:rFonts w:ascii="Times New Roman" w:eastAsiaTheme="minorEastAsia" w:hAnsi="Times New Roman"/>
          <w:szCs w:val="20"/>
          <w:lang w:eastAsia="ko-KR"/>
        </w:rPr>
      </w:pPr>
      <w:r w:rsidRPr="004F08A0">
        <w:rPr>
          <w:rFonts w:ascii="Times New Roman" w:eastAsiaTheme="minorEastAsia" w:hAnsi="Times New Roman"/>
          <w:szCs w:val="20"/>
          <w:lang w:eastAsia="ko-KR"/>
        </w:rPr>
        <w:t>For other fast fading channel model parameters not mentioned above, no observation and conclusions are made due to lack of measurement data inputs.</w:t>
      </w:r>
    </w:p>
    <w:p w14:paraId="1935B780" w14:textId="77777777" w:rsidR="003A5C75" w:rsidRPr="004F08A0" w:rsidRDefault="003A5C75" w:rsidP="003A5C75">
      <w:pPr>
        <w:pStyle w:val="BodyText"/>
        <w:spacing w:after="0"/>
        <w:rPr>
          <w:rFonts w:ascii="Times New Roman" w:eastAsiaTheme="minorEastAsia" w:hAnsi="Times New Roman"/>
          <w:szCs w:val="20"/>
          <w:lang w:eastAsia="ko-KR"/>
        </w:rPr>
      </w:pPr>
    </w:p>
    <w:p w14:paraId="3CCD5FAC" w14:textId="77777777" w:rsidR="003A5C75" w:rsidRPr="004F08A0" w:rsidRDefault="003A5C75" w:rsidP="003A5C75">
      <w:pPr>
        <w:pStyle w:val="BodyText"/>
        <w:spacing w:after="0"/>
        <w:rPr>
          <w:rFonts w:ascii="Times New Roman" w:eastAsiaTheme="minorEastAsia" w:hAnsi="Times New Roman"/>
          <w:szCs w:val="20"/>
          <w:lang w:eastAsia="ko-KR"/>
        </w:rPr>
      </w:pPr>
      <w:r w:rsidRPr="004F08A0">
        <w:rPr>
          <w:rFonts w:ascii="Times New Roman" w:eastAsiaTheme="minorEastAsia" w:hAnsi="Times New Roman"/>
          <w:szCs w:val="20"/>
          <w:lang w:eastAsia="ko-KR"/>
        </w:rPr>
        <w:t>Beyond changes to the existing channel model, the following new components were added:</w:t>
      </w:r>
    </w:p>
    <w:p w14:paraId="2DDC2FD6" w14:textId="77777777" w:rsidR="003A5C75" w:rsidRPr="004F08A0" w:rsidRDefault="003A5C75" w:rsidP="003A5C75">
      <w:pPr>
        <w:pStyle w:val="BodyText"/>
        <w:numPr>
          <w:ilvl w:val="0"/>
          <w:numId w:val="43"/>
        </w:numPr>
        <w:suppressAutoHyphens/>
        <w:overflowPunct/>
        <w:autoSpaceDE/>
        <w:autoSpaceDN/>
        <w:adjustRightInd/>
        <w:spacing w:after="0"/>
        <w:textAlignment w:val="auto"/>
        <w:rPr>
          <w:rFonts w:ascii="Times New Roman" w:eastAsiaTheme="minorEastAsia" w:hAnsi="Times New Roman"/>
          <w:szCs w:val="20"/>
          <w:lang w:eastAsia="ko-KR"/>
        </w:rPr>
      </w:pPr>
      <w:r w:rsidRPr="004F08A0">
        <w:rPr>
          <w:rFonts w:ascii="Times New Roman" w:eastAsiaTheme="minorEastAsia" w:hAnsi="Times New Roman"/>
          <w:szCs w:val="20"/>
          <w:lang w:eastAsia="ko-KR"/>
        </w:rPr>
        <w:t>new deployment scenario, suburban macro (SMa),</w:t>
      </w:r>
    </w:p>
    <w:p w14:paraId="73240339" w14:textId="77777777" w:rsidR="003A5C75" w:rsidRPr="004F08A0" w:rsidRDefault="003A5C75" w:rsidP="003A5C75">
      <w:pPr>
        <w:pStyle w:val="BodyText"/>
        <w:numPr>
          <w:ilvl w:val="0"/>
          <w:numId w:val="43"/>
        </w:numPr>
        <w:suppressAutoHyphens/>
        <w:overflowPunct/>
        <w:autoSpaceDE/>
        <w:autoSpaceDN/>
        <w:adjustRightInd/>
        <w:spacing w:after="0"/>
        <w:textAlignment w:val="auto"/>
        <w:rPr>
          <w:rFonts w:ascii="Times New Roman" w:eastAsiaTheme="minorEastAsia" w:hAnsi="Times New Roman"/>
          <w:szCs w:val="20"/>
          <w:lang w:eastAsia="ko-KR"/>
        </w:rPr>
      </w:pPr>
      <w:r w:rsidRPr="004F08A0">
        <w:rPr>
          <w:rFonts w:ascii="Times New Roman" w:eastAsiaTheme="minorEastAsia" w:hAnsi="Times New Roman"/>
          <w:szCs w:val="20"/>
          <w:lang w:eastAsia="ko-KR"/>
        </w:rPr>
        <w:t>new antenna model for handheld UT and consumer premise equipment (CPE) UT,</w:t>
      </w:r>
    </w:p>
    <w:p w14:paraId="479CA3C8" w14:textId="77777777" w:rsidR="003A5C75" w:rsidRPr="004F08A0" w:rsidRDefault="003A5C75" w:rsidP="003A5C75">
      <w:pPr>
        <w:pStyle w:val="BodyText"/>
        <w:numPr>
          <w:ilvl w:val="0"/>
          <w:numId w:val="43"/>
        </w:numPr>
        <w:suppressAutoHyphens/>
        <w:overflowPunct/>
        <w:autoSpaceDE/>
        <w:autoSpaceDN/>
        <w:adjustRightInd/>
        <w:spacing w:after="0"/>
        <w:textAlignment w:val="auto"/>
        <w:rPr>
          <w:rFonts w:ascii="Times New Roman" w:eastAsiaTheme="minorEastAsia" w:hAnsi="Times New Roman"/>
          <w:szCs w:val="20"/>
          <w:lang w:eastAsia="ko-KR"/>
        </w:rPr>
      </w:pPr>
      <w:r w:rsidRPr="004F08A0">
        <w:rPr>
          <w:rFonts w:ascii="Times New Roman" w:eastAsiaTheme="minorEastAsia" w:hAnsi="Times New Roman"/>
          <w:szCs w:val="20"/>
          <w:lang w:eastAsia="ko-KR"/>
        </w:rPr>
        <w:t>absolute time of arrival modeling for InH, UMi, UMa, RMa, and SMa,</w:t>
      </w:r>
    </w:p>
    <w:p w14:paraId="5F441615" w14:textId="77777777" w:rsidR="003A5C75" w:rsidRPr="004F08A0" w:rsidRDefault="003A5C75" w:rsidP="003A5C75">
      <w:pPr>
        <w:pStyle w:val="BodyText"/>
        <w:numPr>
          <w:ilvl w:val="0"/>
          <w:numId w:val="43"/>
        </w:numPr>
        <w:suppressAutoHyphens/>
        <w:overflowPunct/>
        <w:autoSpaceDE/>
        <w:autoSpaceDN/>
        <w:adjustRightInd/>
        <w:spacing w:after="0"/>
        <w:textAlignment w:val="auto"/>
        <w:rPr>
          <w:rFonts w:ascii="Times New Roman" w:eastAsiaTheme="minorEastAsia" w:hAnsi="Times New Roman"/>
          <w:szCs w:val="20"/>
          <w:lang w:eastAsia="ko-KR"/>
        </w:rPr>
      </w:pPr>
      <w:r w:rsidRPr="004F08A0">
        <w:rPr>
          <w:rFonts w:ascii="Times New Roman" w:eastAsiaTheme="minorEastAsia" w:hAnsi="Times New Roman"/>
          <w:szCs w:val="20"/>
          <w:lang w:eastAsia="ko-KR"/>
        </w:rPr>
        <w:t>nearfield channel propagation,</w:t>
      </w:r>
    </w:p>
    <w:p w14:paraId="2160D863" w14:textId="52100915" w:rsidR="00EF42EB" w:rsidRPr="00EF42EB" w:rsidRDefault="003A5C75" w:rsidP="003A5C75">
      <w:pPr>
        <w:pStyle w:val="BodyText"/>
        <w:numPr>
          <w:ilvl w:val="0"/>
          <w:numId w:val="43"/>
        </w:numPr>
        <w:suppressAutoHyphens/>
        <w:overflowPunct/>
        <w:autoSpaceDE/>
        <w:autoSpaceDN/>
        <w:adjustRightInd/>
        <w:spacing w:after="80"/>
        <w:textAlignment w:val="auto"/>
        <w:rPr>
          <w:color w:val="000000" w:themeColor="text1"/>
        </w:rPr>
      </w:pPr>
      <w:r w:rsidRPr="004F08A0">
        <w:rPr>
          <w:rFonts w:ascii="Times New Roman" w:eastAsiaTheme="minorEastAsia" w:hAnsi="Times New Roman"/>
          <w:szCs w:val="20"/>
          <w:lang w:eastAsia="ko-KR"/>
        </w:rPr>
        <w:t>spatial non-stationarity modeling for BS and UT.</w:t>
      </w:r>
    </w:p>
    <w:p w14:paraId="203DBDEB" w14:textId="278BA3E1" w:rsidR="00B018C0" w:rsidRPr="00924E17" w:rsidRDefault="00B018C0" w:rsidP="000D1EFB">
      <w:pPr>
        <w:pStyle w:val="Heading1"/>
        <w:numPr>
          <w:ilvl w:val="0"/>
          <w:numId w:val="0"/>
        </w:numPr>
        <w:ind w:left="432" w:hanging="432"/>
        <w:textAlignment w:val="auto"/>
        <w:rPr>
          <w:lang w:val="en-US"/>
        </w:rPr>
      </w:pPr>
      <w:r w:rsidRPr="00924E17">
        <w:rPr>
          <w:lang w:val="en-US"/>
        </w:rPr>
        <w:t>References</w:t>
      </w:r>
    </w:p>
    <w:p w14:paraId="4E795765" w14:textId="77777777" w:rsidR="00474C92" w:rsidRDefault="00474C92" w:rsidP="00474C92">
      <w:pPr>
        <w:widowControl w:val="0"/>
        <w:numPr>
          <w:ilvl w:val="0"/>
          <w:numId w:val="2"/>
        </w:numPr>
        <w:overflowPunct/>
        <w:autoSpaceDE/>
        <w:adjustRightInd/>
        <w:spacing w:after="120"/>
        <w:jc w:val="both"/>
        <w:textAlignment w:val="auto"/>
        <w:rPr>
          <w:lang w:eastAsia="zh-CN"/>
        </w:rPr>
      </w:pPr>
      <w:bookmarkStart w:id="4" w:name="_Ref158212063"/>
      <w:bookmarkEnd w:id="2"/>
      <w:r w:rsidRPr="001E13FD">
        <w:rPr>
          <w:lang w:eastAsia="zh-CN"/>
        </w:rPr>
        <w:t>RP-2340</w:t>
      </w:r>
      <w:r>
        <w:rPr>
          <w:lang w:eastAsia="zh-CN"/>
        </w:rPr>
        <w:t>18, “</w:t>
      </w:r>
      <w:r w:rsidRPr="00416B37">
        <w:rPr>
          <w:lang w:eastAsia="zh-CN"/>
        </w:rPr>
        <w:t>New SID: Study on channel modelling enhancements for 7-24GHz for NR</w:t>
      </w:r>
      <w:r>
        <w:rPr>
          <w:lang w:eastAsia="zh-CN"/>
        </w:rPr>
        <w:t xml:space="preserve">”, </w:t>
      </w:r>
      <w:r w:rsidRPr="00B31B71">
        <w:rPr>
          <w:lang w:eastAsia="zh-CN"/>
        </w:rPr>
        <w:t>Nokia, Nokia Shanghai Bell</w:t>
      </w:r>
      <w:r>
        <w:rPr>
          <w:lang w:eastAsia="zh-CN"/>
        </w:rPr>
        <w:t>, RAN#102, December 2023.</w:t>
      </w:r>
      <w:bookmarkEnd w:id="4"/>
    </w:p>
    <w:sectPr w:rsidR="00474C92" w:rsidSect="006365E2">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932A" w14:textId="77777777" w:rsidR="002D4463" w:rsidRDefault="002D4463">
      <w:r>
        <w:separator/>
      </w:r>
    </w:p>
  </w:endnote>
  <w:endnote w:type="continuationSeparator" w:id="0">
    <w:p w14:paraId="09253A01" w14:textId="77777777" w:rsidR="002D4463" w:rsidRDefault="002D4463">
      <w:r>
        <w:continuationSeparator/>
      </w:r>
    </w:p>
  </w:endnote>
  <w:endnote w:type="continuationNotice" w:id="1">
    <w:p w14:paraId="4978ED7D" w14:textId="77777777" w:rsidR="002D4463" w:rsidRDefault="002D4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A829B" w14:textId="77777777" w:rsidR="002D4463" w:rsidRDefault="002D4463">
      <w:r>
        <w:separator/>
      </w:r>
    </w:p>
  </w:footnote>
  <w:footnote w:type="continuationSeparator" w:id="0">
    <w:p w14:paraId="1F7C36C3" w14:textId="77777777" w:rsidR="002D4463" w:rsidRDefault="002D4463">
      <w:r>
        <w:continuationSeparator/>
      </w:r>
    </w:p>
  </w:footnote>
  <w:footnote w:type="continuationNotice" w:id="1">
    <w:p w14:paraId="6CF60699" w14:textId="77777777" w:rsidR="002D4463" w:rsidRDefault="002D44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B2E7B"/>
    <w:multiLevelType w:val="hybridMultilevel"/>
    <w:tmpl w:val="051E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34A23"/>
    <w:multiLevelType w:val="hybridMultilevel"/>
    <w:tmpl w:val="E0B65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62CED"/>
    <w:multiLevelType w:val="hybridMultilevel"/>
    <w:tmpl w:val="589CA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C7D2F"/>
    <w:multiLevelType w:val="hybridMultilevel"/>
    <w:tmpl w:val="882C9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A70D7"/>
    <w:multiLevelType w:val="hybridMultilevel"/>
    <w:tmpl w:val="8D346D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CE10A7E"/>
    <w:multiLevelType w:val="hybridMultilevel"/>
    <w:tmpl w:val="61EE7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8C513F"/>
    <w:multiLevelType w:val="hybridMultilevel"/>
    <w:tmpl w:val="35BCF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8C052E"/>
    <w:multiLevelType w:val="hybridMultilevel"/>
    <w:tmpl w:val="AA44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565A6"/>
    <w:multiLevelType w:val="hybridMultilevel"/>
    <w:tmpl w:val="E15A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863846"/>
    <w:multiLevelType w:val="hybridMultilevel"/>
    <w:tmpl w:val="04A8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0"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8244E"/>
    <w:multiLevelType w:val="hybridMultilevel"/>
    <w:tmpl w:val="033C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D255140"/>
    <w:multiLevelType w:val="hybridMultilevel"/>
    <w:tmpl w:val="9C061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3186271">
    <w:abstractNumId w:val="39"/>
  </w:num>
  <w:num w:numId="2" w16cid:durableId="415982746">
    <w:abstractNumId w:val="11"/>
  </w:num>
  <w:num w:numId="3" w16cid:durableId="1048408394">
    <w:abstractNumId w:val="29"/>
  </w:num>
  <w:num w:numId="4" w16cid:durableId="1696465174">
    <w:abstractNumId w:val="23"/>
  </w:num>
  <w:num w:numId="5" w16cid:durableId="2041977455">
    <w:abstractNumId w:val="37"/>
  </w:num>
  <w:num w:numId="6" w16cid:durableId="378356832">
    <w:abstractNumId w:val="6"/>
  </w:num>
  <w:num w:numId="7" w16cid:durableId="782112341">
    <w:abstractNumId w:val="2"/>
  </w:num>
  <w:num w:numId="8" w16cid:durableId="859507611">
    <w:abstractNumId w:val="27"/>
  </w:num>
  <w:num w:numId="9" w16cid:durableId="1775637121">
    <w:abstractNumId w:val="26"/>
  </w:num>
  <w:num w:numId="10" w16cid:durableId="1766808069">
    <w:abstractNumId w:val="31"/>
  </w:num>
  <w:num w:numId="11" w16cid:durableId="1911843600">
    <w:abstractNumId w:val="34"/>
  </w:num>
  <w:num w:numId="12" w16cid:durableId="339045134">
    <w:abstractNumId w:val="36"/>
  </w:num>
  <w:num w:numId="13" w16cid:durableId="740905793">
    <w:abstractNumId w:val="36"/>
  </w:num>
  <w:num w:numId="14" w16cid:durableId="271666442">
    <w:abstractNumId w:val="42"/>
  </w:num>
  <w:num w:numId="15" w16cid:durableId="1035694577">
    <w:abstractNumId w:val="20"/>
  </w:num>
  <w:num w:numId="16" w16cid:durableId="1763838815">
    <w:abstractNumId w:val="28"/>
  </w:num>
  <w:num w:numId="17" w16cid:durableId="1016494879">
    <w:abstractNumId w:val="41"/>
  </w:num>
  <w:num w:numId="18" w16cid:durableId="1720669861">
    <w:abstractNumId w:val="13"/>
  </w:num>
  <w:num w:numId="19" w16cid:durableId="1537083386">
    <w:abstractNumId w:val="24"/>
  </w:num>
  <w:num w:numId="20" w16cid:durableId="1397246021">
    <w:abstractNumId w:val="22"/>
  </w:num>
  <w:num w:numId="21" w16cid:durableId="1380477302">
    <w:abstractNumId w:val="16"/>
  </w:num>
  <w:num w:numId="22" w16cid:durableId="1464034557">
    <w:abstractNumId w:val="1"/>
  </w:num>
  <w:num w:numId="23" w16cid:durableId="764882359">
    <w:abstractNumId w:val="35"/>
  </w:num>
  <w:num w:numId="24" w16cid:durableId="413673175">
    <w:abstractNumId w:val="21"/>
  </w:num>
  <w:num w:numId="25" w16cid:durableId="1743524879">
    <w:abstractNumId w:val="19"/>
  </w:num>
  <w:num w:numId="26" w16cid:durableId="1760366381">
    <w:abstractNumId w:val="32"/>
  </w:num>
  <w:num w:numId="27" w16cid:durableId="894390467">
    <w:abstractNumId w:val="17"/>
  </w:num>
  <w:num w:numId="28" w16cid:durableId="809399032">
    <w:abstractNumId w:val="38"/>
  </w:num>
  <w:num w:numId="29" w16cid:durableId="1364598419">
    <w:abstractNumId w:val="8"/>
  </w:num>
  <w:num w:numId="30" w16cid:durableId="1341203224">
    <w:abstractNumId w:val="5"/>
  </w:num>
  <w:num w:numId="31" w16cid:durableId="2006011267">
    <w:abstractNumId w:val="25"/>
  </w:num>
  <w:num w:numId="32" w16cid:durableId="1100876783">
    <w:abstractNumId w:val="15"/>
  </w:num>
  <w:num w:numId="33" w16cid:durableId="1379940614">
    <w:abstractNumId w:val="9"/>
  </w:num>
  <w:num w:numId="34" w16cid:durableId="1807627613">
    <w:abstractNumId w:val="33"/>
  </w:num>
  <w:num w:numId="35" w16cid:durableId="396326355">
    <w:abstractNumId w:val="12"/>
  </w:num>
  <w:num w:numId="36" w16cid:durableId="1450858408">
    <w:abstractNumId w:val="3"/>
  </w:num>
  <w:num w:numId="37" w16cid:durableId="2008629569">
    <w:abstractNumId w:val="14"/>
  </w:num>
  <w:num w:numId="38" w16cid:durableId="1254431917">
    <w:abstractNumId w:val="30"/>
  </w:num>
  <w:num w:numId="39" w16cid:durableId="1173031265">
    <w:abstractNumId w:val="40"/>
  </w:num>
  <w:num w:numId="40" w16cid:durableId="475032114">
    <w:abstractNumId w:val="4"/>
  </w:num>
  <w:num w:numId="41" w16cid:durableId="927956904">
    <w:abstractNumId w:val="10"/>
  </w:num>
  <w:num w:numId="42" w16cid:durableId="1494296101">
    <w:abstractNumId w:val="7"/>
  </w:num>
  <w:num w:numId="43" w16cid:durableId="45776896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3A1"/>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49"/>
    <w:rsid w:val="000123DF"/>
    <w:rsid w:val="000123F2"/>
    <w:rsid w:val="000124D1"/>
    <w:rsid w:val="0001264B"/>
    <w:rsid w:val="000126C0"/>
    <w:rsid w:val="0001272C"/>
    <w:rsid w:val="0001282B"/>
    <w:rsid w:val="00012856"/>
    <w:rsid w:val="00012A11"/>
    <w:rsid w:val="00012C3F"/>
    <w:rsid w:val="00012D90"/>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383"/>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368"/>
    <w:rsid w:val="000204D2"/>
    <w:rsid w:val="000205A0"/>
    <w:rsid w:val="000205C1"/>
    <w:rsid w:val="000205C2"/>
    <w:rsid w:val="000205F3"/>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CB0"/>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C"/>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C4A"/>
    <w:rsid w:val="00030C68"/>
    <w:rsid w:val="00030ED5"/>
    <w:rsid w:val="00030F74"/>
    <w:rsid w:val="00031242"/>
    <w:rsid w:val="0003125B"/>
    <w:rsid w:val="000313CB"/>
    <w:rsid w:val="0003159C"/>
    <w:rsid w:val="00031759"/>
    <w:rsid w:val="00031790"/>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DD3"/>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5C"/>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05"/>
    <w:rsid w:val="000802A2"/>
    <w:rsid w:val="00080477"/>
    <w:rsid w:val="000804B1"/>
    <w:rsid w:val="000805B2"/>
    <w:rsid w:val="00080786"/>
    <w:rsid w:val="00080B5D"/>
    <w:rsid w:val="00080D74"/>
    <w:rsid w:val="00080E27"/>
    <w:rsid w:val="00081457"/>
    <w:rsid w:val="00081726"/>
    <w:rsid w:val="00081995"/>
    <w:rsid w:val="000819A2"/>
    <w:rsid w:val="000819A6"/>
    <w:rsid w:val="000819B4"/>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38A"/>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1B"/>
    <w:rsid w:val="00087B7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0A75"/>
    <w:rsid w:val="0009105E"/>
    <w:rsid w:val="00091200"/>
    <w:rsid w:val="0009131C"/>
    <w:rsid w:val="000913E1"/>
    <w:rsid w:val="000913FD"/>
    <w:rsid w:val="00091468"/>
    <w:rsid w:val="00091606"/>
    <w:rsid w:val="00091714"/>
    <w:rsid w:val="0009176C"/>
    <w:rsid w:val="0009176E"/>
    <w:rsid w:val="0009178F"/>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3A"/>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4"/>
    <w:rsid w:val="00096ED5"/>
    <w:rsid w:val="00096F12"/>
    <w:rsid w:val="0009709B"/>
    <w:rsid w:val="000971C6"/>
    <w:rsid w:val="000972A7"/>
    <w:rsid w:val="000972DF"/>
    <w:rsid w:val="000975C4"/>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06"/>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CF"/>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671"/>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15F"/>
    <w:rsid w:val="000C6672"/>
    <w:rsid w:val="000C66CD"/>
    <w:rsid w:val="000C673C"/>
    <w:rsid w:val="000C69F8"/>
    <w:rsid w:val="000C6CFD"/>
    <w:rsid w:val="000C6E6A"/>
    <w:rsid w:val="000C6F42"/>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EFB"/>
    <w:rsid w:val="000D1F94"/>
    <w:rsid w:val="000D206C"/>
    <w:rsid w:val="000D2190"/>
    <w:rsid w:val="000D228D"/>
    <w:rsid w:val="000D234A"/>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153"/>
    <w:rsid w:val="000E65A7"/>
    <w:rsid w:val="000E6635"/>
    <w:rsid w:val="000E675E"/>
    <w:rsid w:val="000E69B1"/>
    <w:rsid w:val="000E6CB5"/>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328"/>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87"/>
    <w:rsid w:val="001045BD"/>
    <w:rsid w:val="001046E2"/>
    <w:rsid w:val="00104A80"/>
    <w:rsid w:val="00104CA7"/>
    <w:rsid w:val="00104D0C"/>
    <w:rsid w:val="001050B7"/>
    <w:rsid w:val="001050EC"/>
    <w:rsid w:val="00105159"/>
    <w:rsid w:val="0010521E"/>
    <w:rsid w:val="001052CF"/>
    <w:rsid w:val="00105483"/>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88F"/>
    <w:rsid w:val="0011092A"/>
    <w:rsid w:val="00110B6C"/>
    <w:rsid w:val="00110BB6"/>
    <w:rsid w:val="00110C1F"/>
    <w:rsid w:val="00110E9C"/>
    <w:rsid w:val="00110F68"/>
    <w:rsid w:val="00110FD8"/>
    <w:rsid w:val="001112F1"/>
    <w:rsid w:val="001113B5"/>
    <w:rsid w:val="001114A7"/>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B5E"/>
    <w:rsid w:val="00113D8F"/>
    <w:rsid w:val="00113EAF"/>
    <w:rsid w:val="00113F5F"/>
    <w:rsid w:val="001140FA"/>
    <w:rsid w:val="001141CF"/>
    <w:rsid w:val="00114379"/>
    <w:rsid w:val="001144AA"/>
    <w:rsid w:val="001145D7"/>
    <w:rsid w:val="001146A3"/>
    <w:rsid w:val="001146C6"/>
    <w:rsid w:val="00114723"/>
    <w:rsid w:val="0011477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30B"/>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05E"/>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DFB"/>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0B1"/>
    <w:rsid w:val="00144521"/>
    <w:rsid w:val="001445D0"/>
    <w:rsid w:val="001445E8"/>
    <w:rsid w:val="0014471E"/>
    <w:rsid w:val="001447CB"/>
    <w:rsid w:val="0014491B"/>
    <w:rsid w:val="001449A7"/>
    <w:rsid w:val="00144B2D"/>
    <w:rsid w:val="00144B39"/>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CD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21"/>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A3A"/>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E9"/>
    <w:rsid w:val="00190205"/>
    <w:rsid w:val="00190307"/>
    <w:rsid w:val="00190519"/>
    <w:rsid w:val="001906EC"/>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52"/>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9D"/>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4D"/>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69"/>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3A"/>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9B"/>
    <w:rsid w:val="001D0BA1"/>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8D2"/>
    <w:rsid w:val="001D3C68"/>
    <w:rsid w:val="001D3C83"/>
    <w:rsid w:val="001D3E76"/>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9BA"/>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0FDE"/>
    <w:rsid w:val="001E111F"/>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951"/>
    <w:rsid w:val="001E2B61"/>
    <w:rsid w:val="001E2C78"/>
    <w:rsid w:val="001E2D26"/>
    <w:rsid w:val="001E2E16"/>
    <w:rsid w:val="001E2EEF"/>
    <w:rsid w:val="001E30A9"/>
    <w:rsid w:val="001E30F6"/>
    <w:rsid w:val="001E3188"/>
    <w:rsid w:val="001E31D1"/>
    <w:rsid w:val="001E32BE"/>
    <w:rsid w:val="001E32D3"/>
    <w:rsid w:val="001E37BD"/>
    <w:rsid w:val="001E3A45"/>
    <w:rsid w:val="001E3A77"/>
    <w:rsid w:val="001E3DAB"/>
    <w:rsid w:val="001E3DD3"/>
    <w:rsid w:val="001E3E98"/>
    <w:rsid w:val="001E4033"/>
    <w:rsid w:val="001E420B"/>
    <w:rsid w:val="001E42BC"/>
    <w:rsid w:val="001E4583"/>
    <w:rsid w:val="001E4704"/>
    <w:rsid w:val="001E47C7"/>
    <w:rsid w:val="001E4864"/>
    <w:rsid w:val="001E48BC"/>
    <w:rsid w:val="001E4C13"/>
    <w:rsid w:val="001E4FDC"/>
    <w:rsid w:val="001E504C"/>
    <w:rsid w:val="001E50CB"/>
    <w:rsid w:val="001E5108"/>
    <w:rsid w:val="001E522E"/>
    <w:rsid w:val="001E5234"/>
    <w:rsid w:val="001E55D9"/>
    <w:rsid w:val="001E5612"/>
    <w:rsid w:val="001E565B"/>
    <w:rsid w:val="001E5674"/>
    <w:rsid w:val="001E57E9"/>
    <w:rsid w:val="001E5A75"/>
    <w:rsid w:val="001E5BB2"/>
    <w:rsid w:val="001E5D1F"/>
    <w:rsid w:val="001E5DE7"/>
    <w:rsid w:val="001E5EA2"/>
    <w:rsid w:val="001E5F0C"/>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CB"/>
    <w:rsid w:val="001F16FD"/>
    <w:rsid w:val="001F1879"/>
    <w:rsid w:val="001F1B1E"/>
    <w:rsid w:val="001F1DFA"/>
    <w:rsid w:val="001F204D"/>
    <w:rsid w:val="001F20D6"/>
    <w:rsid w:val="001F214B"/>
    <w:rsid w:val="001F21AF"/>
    <w:rsid w:val="001F22A9"/>
    <w:rsid w:val="001F2332"/>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8"/>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0F"/>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0F64"/>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95"/>
    <w:rsid w:val="00203FB5"/>
    <w:rsid w:val="0020407A"/>
    <w:rsid w:val="0020416B"/>
    <w:rsid w:val="002042B0"/>
    <w:rsid w:val="0020437D"/>
    <w:rsid w:val="002044F9"/>
    <w:rsid w:val="002047DE"/>
    <w:rsid w:val="00204838"/>
    <w:rsid w:val="00204A5A"/>
    <w:rsid w:val="00204A81"/>
    <w:rsid w:val="00204AAD"/>
    <w:rsid w:val="00204AAE"/>
    <w:rsid w:val="00204BBF"/>
    <w:rsid w:val="00204BD9"/>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2D87"/>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1FC"/>
    <w:rsid w:val="002143C2"/>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E02"/>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17D8E"/>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2D"/>
    <w:rsid w:val="00227F9E"/>
    <w:rsid w:val="00227FD9"/>
    <w:rsid w:val="00230040"/>
    <w:rsid w:val="00230079"/>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6A"/>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39"/>
    <w:rsid w:val="0024514B"/>
    <w:rsid w:val="002452FB"/>
    <w:rsid w:val="002453ED"/>
    <w:rsid w:val="00245492"/>
    <w:rsid w:val="00245557"/>
    <w:rsid w:val="0024565F"/>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75D"/>
    <w:rsid w:val="002468AE"/>
    <w:rsid w:val="00246962"/>
    <w:rsid w:val="00246B9E"/>
    <w:rsid w:val="00246BB9"/>
    <w:rsid w:val="00246C52"/>
    <w:rsid w:val="00246C5E"/>
    <w:rsid w:val="00246D08"/>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6E7"/>
    <w:rsid w:val="0025585C"/>
    <w:rsid w:val="00255936"/>
    <w:rsid w:val="002559F5"/>
    <w:rsid w:val="00255A9E"/>
    <w:rsid w:val="00255AE3"/>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7F"/>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3CC"/>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99"/>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5FB"/>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BAF"/>
    <w:rsid w:val="00274D08"/>
    <w:rsid w:val="00274D77"/>
    <w:rsid w:val="00274DBA"/>
    <w:rsid w:val="00274DCB"/>
    <w:rsid w:val="002751AA"/>
    <w:rsid w:val="00275435"/>
    <w:rsid w:val="00275464"/>
    <w:rsid w:val="0027548F"/>
    <w:rsid w:val="002754F7"/>
    <w:rsid w:val="00275520"/>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A0"/>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514"/>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5FCB"/>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4F7"/>
    <w:rsid w:val="002A0560"/>
    <w:rsid w:val="002A0581"/>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AF"/>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D34"/>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98"/>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92D"/>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8F9"/>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463"/>
    <w:rsid w:val="002D47FC"/>
    <w:rsid w:val="002D4A54"/>
    <w:rsid w:val="002D4BFC"/>
    <w:rsid w:val="002D4CBE"/>
    <w:rsid w:val="002D4D0F"/>
    <w:rsid w:val="002D4E37"/>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5A5"/>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48"/>
    <w:rsid w:val="002E20C1"/>
    <w:rsid w:val="002E2124"/>
    <w:rsid w:val="002E2190"/>
    <w:rsid w:val="002E21D5"/>
    <w:rsid w:val="002E21E0"/>
    <w:rsid w:val="002E237C"/>
    <w:rsid w:val="002E23FB"/>
    <w:rsid w:val="002E251B"/>
    <w:rsid w:val="002E251E"/>
    <w:rsid w:val="002E286F"/>
    <w:rsid w:val="002E2923"/>
    <w:rsid w:val="002E2A76"/>
    <w:rsid w:val="002E2B9C"/>
    <w:rsid w:val="002E2E37"/>
    <w:rsid w:val="002E306D"/>
    <w:rsid w:val="002E30AB"/>
    <w:rsid w:val="002E30D8"/>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40D"/>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5E"/>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81"/>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40F"/>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C3"/>
    <w:rsid w:val="003121B8"/>
    <w:rsid w:val="0031233C"/>
    <w:rsid w:val="00312410"/>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62"/>
    <w:rsid w:val="0031567D"/>
    <w:rsid w:val="003156BF"/>
    <w:rsid w:val="00315814"/>
    <w:rsid w:val="0031599D"/>
    <w:rsid w:val="00315CF2"/>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01"/>
    <w:rsid w:val="0032793B"/>
    <w:rsid w:val="00327947"/>
    <w:rsid w:val="00327AEA"/>
    <w:rsid w:val="00327E4D"/>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258"/>
    <w:rsid w:val="00331423"/>
    <w:rsid w:val="0033146B"/>
    <w:rsid w:val="003314FA"/>
    <w:rsid w:val="003315D6"/>
    <w:rsid w:val="00331644"/>
    <w:rsid w:val="00331712"/>
    <w:rsid w:val="00331746"/>
    <w:rsid w:val="00331776"/>
    <w:rsid w:val="00331788"/>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5BA"/>
    <w:rsid w:val="0033563C"/>
    <w:rsid w:val="0033592C"/>
    <w:rsid w:val="00335941"/>
    <w:rsid w:val="00335A00"/>
    <w:rsid w:val="00335C2D"/>
    <w:rsid w:val="00335D25"/>
    <w:rsid w:val="00335E2A"/>
    <w:rsid w:val="00335E81"/>
    <w:rsid w:val="00335E95"/>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3D4"/>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678"/>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7B9"/>
    <w:rsid w:val="00346895"/>
    <w:rsid w:val="00346AFF"/>
    <w:rsid w:val="00346EB0"/>
    <w:rsid w:val="00346F64"/>
    <w:rsid w:val="003471DC"/>
    <w:rsid w:val="0034740D"/>
    <w:rsid w:val="0034744F"/>
    <w:rsid w:val="0034745C"/>
    <w:rsid w:val="0034755F"/>
    <w:rsid w:val="003477E8"/>
    <w:rsid w:val="00347885"/>
    <w:rsid w:val="00347A39"/>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25"/>
    <w:rsid w:val="00350631"/>
    <w:rsid w:val="00350932"/>
    <w:rsid w:val="00350C1D"/>
    <w:rsid w:val="00350C46"/>
    <w:rsid w:val="00350C54"/>
    <w:rsid w:val="00350F4E"/>
    <w:rsid w:val="00350FA8"/>
    <w:rsid w:val="00351120"/>
    <w:rsid w:val="003511A8"/>
    <w:rsid w:val="003511F9"/>
    <w:rsid w:val="00351218"/>
    <w:rsid w:val="0035121E"/>
    <w:rsid w:val="0035121F"/>
    <w:rsid w:val="0035135D"/>
    <w:rsid w:val="003513BA"/>
    <w:rsid w:val="00351641"/>
    <w:rsid w:val="00351675"/>
    <w:rsid w:val="003517A0"/>
    <w:rsid w:val="00351801"/>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32"/>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417"/>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844"/>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EE"/>
    <w:rsid w:val="00370845"/>
    <w:rsid w:val="00370880"/>
    <w:rsid w:val="003708EA"/>
    <w:rsid w:val="00370A07"/>
    <w:rsid w:val="00370E20"/>
    <w:rsid w:val="00370E3D"/>
    <w:rsid w:val="00370E4C"/>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697"/>
    <w:rsid w:val="0037276C"/>
    <w:rsid w:val="00372836"/>
    <w:rsid w:val="0037294E"/>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157"/>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33"/>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6FE"/>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3EE"/>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813"/>
    <w:rsid w:val="003A19E0"/>
    <w:rsid w:val="003A1A47"/>
    <w:rsid w:val="003A1BAB"/>
    <w:rsid w:val="003A1DD5"/>
    <w:rsid w:val="003A2019"/>
    <w:rsid w:val="003A20FB"/>
    <w:rsid w:val="003A212C"/>
    <w:rsid w:val="003A229B"/>
    <w:rsid w:val="003A22BE"/>
    <w:rsid w:val="003A23FB"/>
    <w:rsid w:val="003A243F"/>
    <w:rsid w:val="003A261D"/>
    <w:rsid w:val="003A2647"/>
    <w:rsid w:val="003A264D"/>
    <w:rsid w:val="003A271C"/>
    <w:rsid w:val="003A298A"/>
    <w:rsid w:val="003A2C70"/>
    <w:rsid w:val="003A2D36"/>
    <w:rsid w:val="003A2D39"/>
    <w:rsid w:val="003A2F85"/>
    <w:rsid w:val="003A2F8A"/>
    <w:rsid w:val="003A2FE7"/>
    <w:rsid w:val="003A3290"/>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BB"/>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C75"/>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28E"/>
    <w:rsid w:val="003A748F"/>
    <w:rsid w:val="003A7513"/>
    <w:rsid w:val="003A752C"/>
    <w:rsid w:val="003A762E"/>
    <w:rsid w:val="003A76A9"/>
    <w:rsid w:val="003A7747"/>
    <w:rsid w:val="003A7932"/>
    <w:rsid w:val="003A7B7E"/>
    <w:rsid w:val="003A7D76"/>
    <w:rsid w:val="003A7F6B"/>
    <w:rsid w:val="003A7FD4"/>
    <w:rsid w:val="003B003E"/>
    <w:rsid w:val="003B0088"/>
    <w:rsid w:val="003B0271"/>
    <w:rsid w:val="003B0299"/>
    <w:rsid w:val="003B02FB"/>
    <w:rsid w:val="003B04B8"/>
    <w:rsid w:val="003B0673"/>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24F"/>
    <w:rsid w:val="003B332D"/>
    <w:rsid w:val="003B3491"/>
    <w:rsid w:val="003B361A"/>
    <w:rsid w:val="003B38BE"/>
    <w:rsid w:val="003B39FB"/>
    <w:rsid w:val="003B3AF8"/>
    <w:rsid w:val="003B3C48"/>
    <w:rsid w:val="003B3CBA"/>
    <w:rsid w:val="003B3D57"/>
    <w:rsid w:val="003B4013"/>
    <w:rsid w:val="003B4159"/>
    <w:rsid w:val="003B418E"/>
    <w:rsid w:val="003B41E0"/>
    <w:rsid w:val="003B4365"/>
    <w:rsid w:val="003B440F"/>
    <w:rsid w:val="003B4458"/>
    <w:rsid w:val="003B4482"/>
    <w:rsid w:val="003B49E3"/>
    <w:rsid w:val="003B4A14"/>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C88"/>
    <w:rsid w:val="003C0C99"/>
    <w:rsid w:val="003C0C9E"/>
    <w:rsid w:val="003C0CDF"/>
    <w:rsid w:val="003C0CFD"/>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1EB"/>
    <w:rsid w:val="003C32DF"/>
    <w:rsid w:val="003C33A7"/>
    <w:rsid w:val="003C3479"/>
    <w:rsid w:val="003C3540"/>
    <w:rsid w:val="003C37D5"/>
    <w:rsid w:val="003C389F"/>
    <w:rsid w:val="003C3B45"/>
    <w:rsid w:val="003C3B73"/>
    <w:rsid w:val="003C3B94"/>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D9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FB8"/>
    <w:rsid w:val="003D505E"/>
    <w:rsid w:val="003D509C"/>
    <w:rsid w:val="003D50AE"/>
    <w:rsid w:val="003D50D8"/>
    <w:rsid w:val="003D5176"/>
    <w:rsid w:val="003D51F7"/>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00"/>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AE4"/>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6DC"/>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76"/>
    <w:rsid w:val="00403EFD"/>
    <w:rsid w:val="00403F25"/>
    <w:rsid w:val="00404401"/>
    <w:rsid w:val="004044F5"/>
    <w:rsid w:val="004048E1"/>
    <w:rsid w:val="0040495B"/>
    <w:rsid w:val="00404AE9"/>
    <w:rsid w:val="00404B9D"/>
    <w:rsid w:val="00404E54"/>
    <w:rsid w:val="004050D0"/>
    <w:rsid w:val="00405115"/>
    <w:rsid w:val="00405194"/>
    <w:rsid w:val="00405268"/>
    <w:rsid w:val="0040556C"/>
    <w:rsid w:val="00405635"/>
    <w:rsid w:val="00405676"/>
    <w:rsid w:val="00405707"/>
    <w:rsid w:val="0040571A"/>
    <w:rsid w:val="00405898"/>
    <w:rsid w:val="004058C0"/>
    <w:rsid w:val="0040592D"/>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267"/>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B37"/>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479"/>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D14"/>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833"/>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1E1"/>
    <w:rsid w:val="0044232C"/>
    <w:rsid w:val="00442369"/>
    <w:rsid w:val="0044241B"/>
    <w:rsid w:val="004425C2"/>
    <w:rsid w:val="004426FD"/>
    <w:rsid w:val="0044272B"/>
    <w:rsid w:val="00442824"/>
    <w:rsid w:val="0044290E"/>
    <w:rsid w:val="00442A48"/>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82"/>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CE9"/>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D39"/>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6F1"/>
    <w:rsid w:val="004658C3"/>
    <w:rsid w:val="00465AF0"/>
    <w:rsid w:val="00465B38"/>
    <w:rsid w:val="00465B61"/>
    <w:rsid w:val="00465BDE"/>
    <w:rsid w:val="00465DBC"/>
    <w:rsid w:val="00465E15"/>
    <w:rsid w:val="00465E86"/>
    <w:rsid w:val="00465EB3"/>
    <w:rsid w:val="00465F52"/>
    <w:rsid w:val="0046601A"/>
    <w:rsid w:val="0046645E"/>
    <w:rsid w:val="0046647F"/>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83F"/>
    <w:rsid w:val="0047490B"/>
    <w:rsid w:val="004749DF"/>
    <w:rsid w:val="004749EB"/>
    <w:rsid w:val="00474A57"/>
    <w:rsid w:val="00474B6C"/>
    <w:rsid w:val="00474C92"/>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20E"/>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988"/>
    <w:rsid w:val="00493D08"/>
    <w:rsid w:val="00493D31"/>
    <w:rsid w:val="00493D8E"/>
    <w:rsid w:val="00493DC0"/>
    <w:rsid w:val="00493DE6"/>
    <w:rsid w:val="00494005"/>
    <w:rsid w:val="004940EB"/>
    <w:rsid w:val="0049414A"/>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6DCC"/>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0C"/>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86"/>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9D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8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FF"/>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AAA"/>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4FF2"/>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55"/>
    <w:rsid w:val="004E68CB"/>
    <w:rsid w:val="004E6911"/>
    <w:rsid w:val="004E6B37"/>
    <w:rsid w:val="004E6BE7"/>
    <w:rsid w:val="004E6CA1"/>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3C"/>
    <w:rsid w:val="004F1893"/>
    <w:rsid w:val="004F19E4"/>
    <w:rsid w:val="004F1A00"/>
    <w:rsid w:val="004F1A82"/>
    <w:rsid w:val="004F1D32"/>
    <w:rsid w:val="004F1E15"/>
    <w:rsid w:val="004F216E"/>
    <w:rsid w:val="004F2240"/>
    <w:rsid w:val="004F23B3"/>
    <w:rsid w:val="004F26D7"/>
    <w:rsid w:val="004F2751"/>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AA"/>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A4"/>
    <w:rsid w:val="005023CD"/>
    <w:rsid w:val="0050247A"/>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7CE"/>
    <w:rsid w:val="00504914"/>
    <w:rsid w:val="00504A1D"/>
    <w:rsid w:val="00504C6A"/>
    <w:rsid w:val="00504F3F"/>
    <w:rsid w:val="00504F40"/>
    <w:rsid w:val="005050F8"/>
    <w:rsid w:val="005051F4"/>
    <w:rsid w:val="00505673"/>
    <w:rsid w:val="005056A3"/>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A34"/>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6ED9"/>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D31"/>
    <w:rsid w:val="00530F07"/>
    <w:rsid w:val="00530F65"/>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CA7"/>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78"/>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35"/>
    <w:rsid w:val="005437E2"/>
    <w:rsid w:val="005437E6"/>
    <w:rsid w:val="00543A0C"/>
    <w:rsid w:val="00543A66"/>
    <w:rsid w:val="00543A83"/>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BF6"/>
    <w:rsid w:val="00553CA1"/>
    <w:rsid w:val="00553D10"/>
    <w:rsid w:val="00553E22"/>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8EE"/>
    <w:rsid w:val="00555AF7"/>
    <w:rsid w:val="00555C0A"/>
    <w:rsid w:val="00555CCA"/>
    <w:rsid w:val="00555D49"/>
    <w:rsid w:val="00555D6F"/>
    <w:rsid w:val="00555DC4"/>
    <w:rsid w:val="00555ECC"/>
    <w:rsid w:val="00556090"/>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B74"/>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4E2B"/>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44"/>
    <w:rsid w:val="0058569F"/>
    <w:rsid w:val="00585932"/>
    <w:rsid w:val="00585A01"/>
    <w:rsid w:val="00585A4B"/>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9A9"/>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6BD"/>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E0"/>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187"/>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2B69"/>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C83"/>
    <w:rsid w:val="005B3DB2"/>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CC2"/>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0C7"/>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645"/>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30"/>
    <w:rsid w:val="005F4950"/>
    <w:rsid w:val="005F4B03"/>
    <w:rsid w:val="005F4BAE"/>
    <w:rsid w:val="005F4BB2"/>
    <w:rsid w:val="005F4C04"/>
    <w:rsid w:val="005F4C15"/>
    <w:rsid w:val="005F5036"/>
    <w:rsid w:val="005F509E"/>
    <w:rsid w:val="005F5126"/>
    <w:rsid w:val="005F53DD"/>
    <w:rsid w:val="005F5420"/>
    <w:rsid w:val="005F5460"/>
    <w:rsid w:val="005F54FF"/>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B6C"/>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7DA"/>
    <w:rsid w:val="00602883"/>
    <w:rsid w:val="00602892"/>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895"/>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4A"/>
    <w:rsid w:val="006102C6"/>
    <w:rsid w:val="006102DE"/>
    <w:rsid w:val="006103F0"/>
    <w:rsid w:val="00610483"/>
    <w:rsid w:val="006104FF"/>
    <w:rsid w:val="00610B60"/>
    <w:rsid w:val="00610B74"/>
    <w:rsid w:val="00610C58"/>
    <w:rsid w:val="00610F53"/>
    <w:rsid w:val="00611151"/>
    <w:rsid w:val="006111C6"/>
    <w:rsid w:val="006112ED"/>
    <w:rsid w:val="0061135C"/>
    <w:rsid w:val="00611395"/>
    <w:rsid w:val="006113A9"/>
    <w:rsid w:val="0061162B"/>
    <w:rsid w:val="0061169F"/>
    <w:rsid w:val="006116F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31"/>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4DA"/>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2F6F"/>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E97"/>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19E"/>
    <w:rsid w:val="006332E3"/>
    <w:rsid w:val="0063352A"/>
    <w:rsid w:val="00633559"/>
    <w:rsid w:val="00633702"/>
    <w:rsid w:val="006337D0"/>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084"/>
    <w:rsid w:val="00635213"/>
    <w:rsid w:val="006353A5"/>
    <w:rsid w:val="006353FA"/>
    <w:rsid w:val="006356C1"/>
    <w:rsid w:val="006358F3"/>
    <w:rsid w:val="00635908"/>
    <w:rsid w:val="00635AD4"/>
    <w:rsid w:val="00635B91"/>
    <w:rsid w:val="00635D3A"/>
    <w:rsid w:val="00635E14"/>
    <w:rsid w:val="00635EDC"/>
    <w:rsid w:val="00635F56"/>
    <w:rsid w:val="00635FDF"/>
    <w:rsid w:val="00636094"/>
    <w:rsid w:val="00636144"/>
    <w:rsid w:val="006362BD"/>
    <w:rsid w:val="006363C0"/>
    <w:rsid w:val="006365E2"/>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482"/>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5FB2"/>
    <w:rsid w:val="00656062"/>
    <w:rsid w:val="006560F4"/>
    <w:rsid w:val="006561FF"/>
    <w:rsid w:val="00656265"/>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8B0"/>
    <w:rsid w:val="00663908"/>
    <w:rsid w:val="006639DC"/>
    <w:rsid w:val="00663AA0"/>
    <w:rsid w:val="00663D19"/>
    <w:rsid w:val="00663D4A"/>
    <w:rsid w:val="00663E19"/>
    <w:rsid w:val="0066402E"/>
    <w:rsid w:val="00664031"/>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60"/>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4F4"/>
    <w:rsid w:val="00667720"/>
    <w:rsid w:val="00667982"/>
    <w:rsid w:val="00667A27"/>
    <w:rsid w:val="00667A66"/>
    <w:rsid w:val="00667A76"/>
    <w:rsid w:val="0067000E"/>
    <w:rsid w:val="006703D5"/>
    <w:rsid w:val="00670464"/>
    <w:rsid w:val="006704BF"/>
    <w:rsid w:val="006705FD"/>
    <w:rsid w:val="00670652"/>
    <w:rsid w:val="00670832"/>
    <w:rsid w:val="006708AD"/>
    <w:rsid w:val="00670AD6"/>
    <w:rsid w:val="00670D03"/>
    <w:rsid w:val="00670ECD"/>
    <w:rsid w:val="00670F1D"/>
    <w:rsid w:val="00671122"/>
    <w:rsid w:val="006711A2"/>
    <w:rsid w:val="0067122B"/>
    <w:rsid w:val="0067145E"/>
    <w:rsid w:val="0067152E"/>
    <w:rsid w:val="00671747"/>
    <w:rsid w:val="00671793"/>
    <w:rsid w:val="00671A76"/>
    <w:rsid w:val="00671B27"/>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4EC0"/>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217"/>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5F"/>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33E"/>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479"/>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C1"/>
    <w:rsid w:val="006C27D6"/>
    <w:rsid w:val="006C2B7E"/>
    <w:rsid w:val="006C2D4B"/>
    <w:rsid w:val="006C2E2A"/>
    <w:rsid w:val="006C2F3E"/>
    <w:rsid w:val="006C3033"/>
    <w:rsid w:val="006C31E7"/>
    <w:rsid w:val="006C3224"/>
    <w:rsid w:val="006C375B"/>
    <w:rsid w:val="006C3761"/>
    <w:rsid w:val="006C377A"/>
    <w:rsid w:val="006C3879"/>
    <w:rsid w:val="006C3C13"/>
    <w:rsid w:val="006C3C14"/>
    <w:rsid w:val="006C3DAC"/>
    <w:rsid w:val="006C3EF6"/>
    <w:rsid w:val="006C3F40"/>
    <w:rsid w:val="006C4033"/>
    <w:rsid w:val="006C4109"/>
    <w:rsid w:val="006C4252"/>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6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51B"/>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3E4"/>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78"/>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8F"/>
    <w:rsid w:val="006E0ED0"/>
    <w:rsid w:val="006E130D"/>
    <w:rsid w:val="006E1348"/>
    <w:rsid w:val="006E176F"/>
    <w:rsid w:val="006E17CB"/>
    <w:rsid w:val="006E182F"/>
    <w:rsid w:val="006E1977"/>
    <w:rsid w:val="006E1A3C"/>
    <w:rsid w:val="006E1B1C"/>
    <w:rsid w:val="006E1D69"/>
    <w:rsid w:val="006E1E8A"/>
    <w:rsid w:val="006E22CC"/>
    <w:rsid w:val="006E23F1"/>
    <w:rsid w:val="006E263D"/>
    <w:rsid w:val="006E28AC"/>
    <w:rsid w:val="006E291A"/>
    <w:rsid w:val="006E2A35"/>
    <w:rsid w:val="006E2AA6"/>
    <w:rsid w:val="006E2C15"/>
    <w:rsid w:val="006E2D83"/>
    <w:rsid w:val="006E2E7D"/>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0B9"/>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A6"/>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77"/>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DC2"/>
    <w:rsid w:val="00713E26"/>
    <w:rsid w:val="00713F1B"/>
    <w:rsid w:val="0071419E"/>
    <w:rsid w:val="007141FF"/>
    <w:rsid w:val="007142D8"/>
    <w:rsid w:val="00714312"/>
    <w:rsid w:val="0071431A"/>
    <w:rsid w:val="00714404"/>
    <w:rsid w:val="00714522"/>
    <w:rsid w:val="00714539"/>
    <w:rsid w:val="00714722"/>
    <w:rsid w:val="0071480B"/>
    <w:rsid w:val="00714884"/>
    <w:rsid w:val="0071490E"/>
    <w:rsid w:val="00714BB1"/>
    <w:rsid w:val="00714C02"/>
    <w:rsid w:val="00714C0F"/>
    <w:rsid w:val="00714D6A"/>
    <w:rsid w:val="00714EBB"/>
    <w:rsid w:val="00714FFF"/>
    <w:rsid w:val="0071525A"/>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E9B"/>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58"/>
    <w:rsid w:val="00725BDF"/>
    <w:rsid w:val="00725CB6"/>
    <w:rsid w:val="00725D75"/>
    <w:rsid w:val="00725ECF"/>
    <w:rsid w:val="00725F36"/>
    <w:rsid w:val="0072602E"/>
    <w:rsid w:val="00726281"/>
    <w:rsid w:val="00726283"/>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4FE"/>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D3"/>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4B7"/>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9EA"/>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9C6"/>
    <w:rsid w:val="00742A51"/>
    <w:rsid w:val="00742AC7"/>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0FE5"/>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6"/>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3B"/>
    <w:rsid w:val="007642F7"/>
    <w:rsid w:val="00764630"/>
    <w:rsid w:val="007646B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67F18"/>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70"/>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6"/>
    <w:rsid w:val="007803FB"/>
    <w:rsid w:val="007804D7"/>
    <w:rsid w:val="007805C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4DF"/>
    <w:rsid w:val="00782525"/>
    <w:rsid w:val="00782626"/>
    <w:rsid w:val="00782647"/>
    <w:rsid w:val="007828D1"/>
    <w:rsid w:val="00782903"/>
    <w:rsid w:val="00782A2D"/>
    <w:rsid w:val="00782AFD"/>
    <w:rsid w:val="00782B56"/>
    <w:rsid w:val="00782BE2"/>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236"/>
    <w:rsid w:val="00785347"/>
    <w:rsid w:val="00785398"/>
    <w:rsid w:val="007856F5"/>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4EE"/>
    <w:rsid w:val="00791516"/>
    <w:rsid w:val="0079157A"/>
    <w:rsid w:val="007916D2"/>
    <w:rsid w:val="00791769"/>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D39"/>
    <w:rsid w:val="00796E61"/>
    <w:rsid w:val="00796EC9"/>
    <w:rsid w:val="00796F5E"/>
    <w:rsid w:val="00796F91"/>
    <w:rsid w:val="00796FD0"/>
    <w:rsid w:val="00797136"/>
    <w:rsid w:val="007977A5"/>
    <w:rsid w:val="007977CD"/>
    <w:rsid w:val="00797AF3"/>
    <w:rsid w:val="00797B49"/>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2E"/>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8F9"/>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BBF"/>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09C"/>
    <w:rsid w:val="007B71AA"/>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61"/>
    <w:rsid w:val="007C3A94"/>
    <w:rsid w:val="007C3D26"/>
    <w:rsid w:val="007C3D88"/>
    <w:rsid w:val="007C3E33"/>
    <w:rsid w:val="007C3EA7"/>
    <w:rsid w:val="007C3F14"/>
    <w:rsid w:val="007C411A"/>
    <w:rsid w:val="007C41CF"/>
    <w:rsid w:val="007C4305"/>
    <w:rsid w:val="007C44D3"/>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B2B"/>
    <w:rsid w:val="007D4CBD"/>
    <w:rsid w:val="007D4E65"/>
    <w:rsid w:val="007D4F80"/>
    <w:rsid w:val="007D4FBD"/>
    <w:rsid w:val="007D4FF2"/>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D3B"/>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4DE3"/>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6D0"/>
    <w:rsid w:val="00803720"/>
    <w:rsid w:val="00803737"/>
    <w:rsid w:val="0080381E"/>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5E8"/>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0"/>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89E"/>
    <w:rsid w:val="00810A86"/>
    <w:rsid w:val="00810C3E"/>
    <w:rsid w:val="00810D82"/>
    <w:rsid w:val="00810DE9"/>
    <w:rsid w:val="00810E7B"/>
    <w:rsid w:val="00810EAE"/>
    <w:rsid w:val="00811036"/>
    <w:rsid w:val="0081133F"/>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AB5"/>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3EB"/>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6C"/>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86"/>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9A1"/>
    <w:rsid w:val="00842A5C"/>
    <w:rsid w:val="00842BFE"/>
    <w:rsid w:val="00842CD2"/>
    <w:rsid w:val="00842D59"/>
    <w:rsid w:val="00842DB7"/>
    <w:rsid w:val="00842E9D"/>
    <w:rsid w:val="00842EB0"/>
    <w:rsid w:val="00843196"/>
    <w:rsid w:val="008433AE"/>
    <w:rsid w:val="008433BC"/>
    <w:rsid w:val="008433F0"/>
    <w:rsid w:val="008435AA"/>
    <w:rsid w:val="008435C7"/>
    <w:rsid w:val="00843653"/>
    <w:rsid w:val="0084387F"/>
    <w:rsid w:val="0084394B"/>
    <w:rsid w:val="00843AFD"/>
    <w:rsid w:val="00843B4D"/>
    <w:rsid w:val="00843D5C"/>
    <w:rsid w:val="00843D83"/>
    <w:rsid w:val="00843DC2"/>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76F"/>
    <w:rsid w:val="0086282B"/>
    <w:rsid w:val="008628A6"/>
    <w:rsid w:val="008628BA"/>
    <w:rsid w:val="0086291B"/>
    <w:rsid w:val="00862988"/>
    <w:rsid w:val="0086298F"/>
    <w:rsid w:val="008629F3"/>
    <w:rsid w:val="00862D5A"/>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70F"/>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AFB"/>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8D0"/>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5BD"/>
    <w:rsid w:val="00873754"/>
    <w:rsid w:val="00873BF0"/>
    <w:rsid w:val="00873C18"/>
    <w:rsid w:val="00873C51"/>
    <w:rsid w:val="00873D47"/>
    <w:rsid w:val="00873D86"/>
    <w:rsid w:val="00873EA8"/>
    <w:rsid w:val="0087403C"/>
    <w:rsid w:val="00874200"/>
    <w:rsid w:val="00874287"/>
    <w:rsid w:val="00874374"/>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2D"/>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F76"/>
    <w:rsid w:val="008871F8"/>
    <w:rsid w:val="008871FC"/>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AFC"/>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07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3F9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37E"/>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0A"/>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EB"/>
    <w:rsid w:val="008B2FA7"/>
    <w:rsid w:val="008B30C8"/>
    <w:rsid w:val="008B33CB"/>
    <w:rsid w:val="008B35ED"/>
    <w:rsid w:val="008B37DA"/>
    <w:rsid w:val="008B393E"/>
    <w:rsid w:val="008B39FD"/>
    <w:rsid w:val="008B3AA9"/>
    <w:rsid w:val="008B3E07"/>
    <w:rsid w:val="008B3EC2"/>
    <w:rsid w:val="008B412E"/>
    <w:rsid w:val="008B41EF"/>
    <w:rsid w:val="008B4224"/>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6ED"/>
    <w:rsid w:val="008B69EC"/>
    <w:rsid w:val="008B6A10"/>
    <w:rsid w:val="008B6A64"/>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E0A"/>
    <w:rsid w:val="008C02D0"/>
    <w:rsid w:val="008C074A"/>
    <w:rsid w:val="008C0827"/>
    <w:rsid w:val="008C09A7"/>
    <w:rsid w:val="008C0CF6"/>
    <w:rsid w:val="008C0DC3"/>
    <w:rsid w:val="008C0F14"/>
    <w:rsid w:val="008C0F57"/>
    <w:rsid w:val="008C1317"/>
    <w:rsid w:val="008C1423"/>
    <w:rsid w:val="008C1512"/>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34"/>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5E1"/>
    <w:rsid w:val="008E1C71"/>
    <w:rsid w:val="008E1D54"/>
    <w:rsid w:val="008E1FDF"/>
    <w:rsid w:val="008E2051"/>
    <w:rsid w:val="008E20EC"/>
    <w:rsid w:val="008E2308"/>
    <w:rsid w:val="008E2562"/>
    <w:rsid w:val="008E27D3"/>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0"/>
    <w:rsid w:val="008E47E6"/>
    <w:rsid w:val="008E4820"/>
    <w:rsid w:val="008E4B99"/>
    <w:rsid w:val="008E4DA2"/>
    <w:rsid w:val="008E4E32"/>
    <w:rsid w:val="008E51AC"/>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EFA"/>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701"/>
    <w:rsid w:val="008F2A4B"/>
    <w:rsid w:val="008F2B4B"/>
    <w:rsid w:val="008F2B6D"/>
    <w:rsid w:val="008F2C05"/>
    <w:rsid w:val="008F2D29"/>
    <w:rsid w:val="008F2D89"/>
    <w:rsid w:val="008F2EBE"/>
    <w:rsid w:val="008F2ECC"/>
    <w:rsid w:val="008F30FC"/>
    <w:rsid w:val="008F315F"/>
    <w:rsid w:val="008F32A7"/>
    <w:rsid w:val="008F3617"/>
    <w:rsid w:val="008F3666"/>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8BB"/>
    <w:rsid w:val="00902997"/>
    <w:rsid w:val="009029A8"/>
    <w:rsid w:val="00902B4C"/>
    <w:rsid w:val="00902C9E"/>
    <w:rsid w:val="00902D99"/>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832"/>
    <w:rsid w:val="009059A2"/>
    <w:rsid w:val="00905A06"/>
    <w:rsid w:val="00905B9D"/>
    <w:rsid w:val="00905BF5"/>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07ED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BE"/>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422"/>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5E3"/>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C8"/>
    <w:rsid w:val="00922534"/>
    <w:rsid w:val="009225B6"/>
    <w:rsid w:val="0092269D"/>
    <w:rsid w:val="0092286C"/>
    <w:rsid w:val="0092293C"/>
    <w:rsid w:val="00922C00"/>
    <w:rsid w:val="00922C1D"/>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0FE"/>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A2"/>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599"/>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995"/>
    <w:rsid w:val="00937A09"/>
    <w:rsid w:val="00937AC7"/>
    <w:rsid w:val="00937D15"/>
    <w:rsid w:val="00937DE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6DC"/>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8B1"/>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4FE"/>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0E61"/>
    <w:rsid w:val="009510E3"/>
    <w:rsid w:val="00951103"/>
    <w:rsid w:val="00951417"/>
    <w:rsid w:val="0095154C"/>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43"/>
    <w:rsid w:val="00955696"/>
    <w:rsid w:val="009557DF"/>
    <w:rsid w:val="00955818"/>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05"/>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27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49D"/>
    <w:rsid w:val="00994546"/>
    <w:rsid w:val="00994A6F"/>
    <w:rsid w:val="00994BD1"/>
    <w:rsid w:val="00994CC8"/>
    <w:rsid w:val="00994D03"/>
    <w:rsid w:val="00994F40"/>
    <w:rsid w:val="00994FC6"/>
    <w:rsid w:val="00994FD4"/>
    <w:rsid w:val="0099518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2B1"/>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67A"/>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0"/>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0EAC"/>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A5E"/>
    <w:rsid w:val="009D1B5A"/>
    <w:rsid w:val="009D2118"/>
    <w:rsid w:val="009D2246"/>
    <w:rsid w:val="009D22EA"/>
    <w:rsid w:val="009D23E5"/>
    <w:rsid w:val="009D248E"/>
    <w:rsid w:val="009D261F"/>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3ED4"/>
    <w:rsid w:val="009D41B6"/>
    <w:rsid w:val="009D422C"/>
    <w:rsid w:val="009D4281"/>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3D"/>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3D"/>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38"/>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1F71"/>
    <w:rsid w:val="009F2872"/>
    <w:rsid w:val="009F28E4"/>
    <w:rsid w:val="009F29A1"/>
    <w:rsid w:val="009F2C55"/>
    <w:rsid w:val="009F2D9C"/>
    <w:rsid w:val="009F2E7E"/>
    <w:rsid w:val="009F3569"/>
    <w:rsid w:val="009F368F"/>
    <w:rsid w:val="009F393B"/>
    <w:rsid w:val="009F3A4B"/>
    <w:rsid w:val="009F3C9A"/>
    <w:rsid w:val="009F3CD8"/>
    <w:rsid w:val="009F3E52"/>
    <w:rsid w:val="009F3EF2"/>
    <w:rsid w:val="009F3F35"/>
    <w:rsid w:val="009F416E"/>
    <w:rsid w:val="009F41E1"/>
    <w:rsid w:val="009F426F"/>
    <w:rsid w:val="009F4375"/>
    <w:rsid w:val="009F4834"/>
    <w:rsid w:val="009F485D"/>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E0C"/>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763"/>
    <w:rsid w:val="00A01A21"/>
    <w:rsid w:val="00A01A8B"/>
    <w:rsid w:val="00A01B22"/>
    <w:rsid w:val="00A01B9E"/>
    <w:rsid w:val="00A01D60"/>
    <w:rsid w:val="00A01E2C"/>
    <w:rsid w:val="00A01E7D"/>
    <w:rsid w:val="00A020AE"/>
    <w:rsid w:val="00A02170"/>
    <w:rsid w:val="00A02232"/>
    <w:rsid w:val="00A022B2"/>
    <w:rsid w:val="00A02394"/>
    <w:rsid w:val="00A029C1"/>
    <w:rsid w:val="00A02B26"/>
    <w:rsid w:val="00A02D09"/>
    <w:rsid w:val="00A02E02"/>
    <w:rsid w:val="00A02EF4"/>
    <w:rsid w:val="00A03038"/>
    <w:rsid w:val="00A032BA"/>
    <w:rsid w:val="00A036B8"/>
    <w:rsid w:val="00A03846"/>
    <w:rsid w:val="00A0384F"/>
    <w:rsid w:val="00A03893"/>
    <w:rsid w:val="00A0391D"/>
    <w:rsid w:val="00A0393E"/>
    <w:rsid w:val="00A0394B"/>
    <w:rsid w:val="00A03B79"/>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5B"/>
    <w:rsid w:val="00A21A9D"/>
    <w:rsid w:val="00A21AAA"/>
    <w:rsid w:val="00A21C50"/>
    <w:rsid w:val="00A21C75"/>
    <w:rsid w:val="00A21E51"/>
    <w:rsid w:val="00A220B5"/>
    <w:rsid w:val="00A22132"/>
    <w:rsid w:val="00A22207"/>
    <w:rsid w:val="00A22369"/>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03"/>
    <w:rsid w:val="00A2756F"/>
    <w:rsid w:val="00A275C9"/>
    <w:rsid w:val="00A276E9"/>
    <w:rsid w:val="00A276F1"/>
    <w:rsid w:val="00A27863"/>
    <w:rsid w:val="00A27886"/>
    <w:rsid w:val="00A278B8"/>
    <w:rsid w:val="00A278D3"/>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307F"/>
    <w:rsid w:val="00A33188"/>
    <w:rsid w:val="00A332AE"/>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15"/>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0FC9"/>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95"/>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560"/>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C9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0CA"/>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47F"/>
    <w:rsid w:val="00A66551"/>
    <w:rsid w:val="00A66818"/>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6B7"/>
    <w:rsid w:val="00A71897"/>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CD8"/>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F95"/>
    <w:rsid w:val="00A76FC0"/>
    <w:rsid w:val="00A7705B"/>
    <w:rsid w:val="00A770A5"/>
    <w:rsid w:val="00A770B5"/>
    <w:rsid w:val="00A772D9"/>
    <w:rsid w:val="00A772EA"/>
    <w:rsid w:val="00A7735F"/>
    <w:rsid w:val="00A774CD"/>
    <w:rsid w:val="00A775A4"/>
    <w:rsid w:val="00A778BB"/>
    <w:rsid w:val="00A77B9E"/>
    <w:rsid w:val="00A77C0E"/>
    <w:rsid w:val="00A77CF2"/>
    <w:rsid w:val="00A77E12"/>
    <w:rsid w:val="00A77F3C"/>
    <w:rsid w:val="00A77F4D"/>
    <w:rsid w:val="00A77F74"/>
    <w:rsid w:val="00A801FA"/>
    <w:rsid w:val="00A8029B"/>
    <w:rsid w:val="00A8038E"/>
    <w:rsid w:val="00A803B8"/>
    <w:rsid w:val="00A806D6"/>
    <w:rsid w:val="00A807B7"/>
    <w:rsid w:val="00A8081E"/>
    <w:rsid w:val="00A8096E"/>
    <w:rsid w:val="00A80AFF"/>
    <w:rsid w:val="00A80D9C"/>
    <w:rsid w:val="00A80D9F"/>
    <w:rsid w:val="00A80E52"/>
    <w:rsid w:val="00A80EDA"/>
    <w:rsid w:val="00A8103B"/>
    <w:rsid w:val="00A81072"/>
    <w:rsid w:val="00A812BA"/>
    <w:rsid w:val="00A812F9"/>
    <w:rsid w:val="00A8135C"/>
    <w:rsid w:val="00A81393"/>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BF6"/>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37"/>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A3A"/>
    <w:rsid w:val="00AA2B11"/>
    <w:rsid w:val="00AA2CD8"/>
    <w:rsid w:val="00AA2D01"/>
    <w:rsid w:val="00AA2D29"/>
    <w:rsid w:val="00AA2D81"/>
    <w:rsid w:val="00AA2F74"/>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959"/>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0C2"/>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CE4"/>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B9B"/>
    <w:rsid w:val="00AC4D53"/>
    <w:rsid w:val="00AC4DDE"/>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339"/>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730"/>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80"/>
    <w:rsid w:val="00AD59CC"/>
    <w:rsid w:val="00AD5B4C"/>
    <w:rsid w:val="00AD5C20"/>
    <w:rsid w:val="00AD5D8B"/>
    <w:rsid w:val="00AD5D91"/>
    <w:rsid w:val="00AD5DD7"/>
    <w:rsid w:val="00AD5E0A"/>
    <w:rsid w:val="00AD5F16"/>
    <w:rsid w:val="00AD6015"/>
    <w:rsid w:val="00AD60EB"/>
    <w:rsid w:val="00AD610F"/>
    <w:rsid w:val="00AD632A"/>
    <w:rsid w:val="00AD63B1"/>
    <w:rsid w:val="00AD63BA"/>
    <w:rsid w:val="00AD6808"/>
    <w:rsid w:val="00AD6869"/>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6F5B"/>
    <w:rsid w:val="00AE703F"/>
    <w:rsid w:val="00AE71BA"/>
    <w:rsid w:val="00AE723D"/>
    <w:rsid w:val="00AE73ED"/>
    <w:rsid w:val="00AE7415"/>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BEE"/>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A91"/>
    <w:rsid w:val="00AF7CDF"/>
    <w:rsid w:val="00AF7D19"/>
    <w:rsid w:val="00AF7D90"/>
    <w:rsid w:val="00AF7D95"/>
    <w:rsid w:val="00AF7DAB"/>
    <w:rsid w:val="00AF7E9E"/>
    <w:rsid w:val="00AF7EDB"/>
    <w:rsid w:val="00AF7EE0"/>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94"/>
    <w:rsid w:val="00B114B7"/>
    <w:rsid w:val="00B114C4"/>
    <w:rsid w:val="00B115A1"/>
    <w:rsid w:val="00B115B5"/>
    <w:rsid w:val="00B11792"/>
    <w:rsid w:val="00B1187A"/>
    <w:rsid w:val="00B11882"/>
    <w:rsid w:val="00B11C98"/>
    <w:rsid w:val="00B11E29"/>
    <w:rsid w:val="00B11F81"/>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83"/>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7A5"/>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CE"/>
    <w:rsid w:val="00B26C5D"/>
    <w:rsid w:val="00B26CE1"/>
    <w:rsid w:val="00B26E3F"/>
    <w:rsid w:val="00B26F6A"/>
    <w:rsid w:val="00B2704E"/>
    <w:rsid w:val="00B2757B"/>
    <w:rsid w:val="00B275BB"/>
    <w:rsid w:val="00B275BE"/>
    <w:rsid w:val="00B27818"/>
    <w:rsid w:val="00B27C9B"/>
    <w:rsid w:val="00B27D54"/>
    <w:rsid w:val="00B27D5A"/>
    <w:rsid w:val="00B27D71"/>
    <w:rsid w:val="00B27D7F"/>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B71"/>
    <w:rsid w:val="00B31E5F"/>
    <w:rsid w:val="00B322F8"/>
    <w:rsid w:val="00B32351"/>
    <w:rsid w:val="00B3238D"/>
    <w:rsid w:val="00B32560"/>
    <w:rsid w:val="00B32569"/>
    <w:rsid w:val="00B32607"/>
    <w:rsid w:val="00B326BE"/>
    <w:rsid w:val="00B32821"/>
    <w:rsid w:val="00B32B8B"/>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6F05"/>
    <w:rsid w:val="00B3702D"/>
    <w:rsid w:val="00B37121"/>
    <w:rsid w:val="00B373A8"/>
    <w:rsid w:val="00B37401"/>
    <w:rsid w:val="00B379D5"/>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33"/>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35"/>
    <w:rsid w:val="00B46BBB"/>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1E1"/>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E95"/>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564"/>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AA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5C"/>
    <w:rsid w:val="00B93095"/>
    <w:rsid w:val="00B931E9"/>
    <w:rsid w:val="00B93256"/>
    <w:rsid w:val="00B932BD"/>
    <w:rsid w:val="00B932C7"/>
    <w:rsid w:val="00B932DA"/>
    <w:rsid w:val="00B9332D"/>
    <w:rsid w:val="00B93417"/>
    <w:rsid w:val="00B935F0"/>
    <w:rsid w:val="00B93613"/>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703"/>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92"/>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6B"/>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360"/>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02"/>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BC"/>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40E"/>
    <w:rsid w:val="00BE399E"/>
    <w:rsid w:val="00BE3A8E"/>
    <w:rsid w:val="00BE3EA0"/>
    <w:rsid w:val="00BE3F08"/>
    <w:rsid w:val="00BE403F"/>
    <w:rsid w:val="00BE4196"/>
    <w:rsid w:val="00BE475F"/>
    <w:rsid w:val="00BE47A3"/>
    <w:rsid w:val="00BE4B2A"/>
    <w:rsid w:val="00BE4B64"/>
    <w:rsid w:val="00BE4C47"/>
    <w:rsid w:val="00BE4ECF"/>
    <w:rsid w:val="00BE50D1"/>
    <w:rsid w:val="00BE5404"/>
    <w:rsid w:val="00BE5519"/>
    <w:rsid w:val="00BE5572"/>
    <w:rsid w:val="00BE55CB"/>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54A"/>
    <w:rsid w:val="00BE656B"/>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308"/>
    <w:rsid w:val="00BF05A0"/>
    <w:rsid w:val="00BF0768"/>
    <w:rsid w:val="00BF08B0"/>
    <w:rsid w:val="00BF09D8"/>
    <w:rsid w:val="00BF0B0F"/>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59"/>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CA2"/>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3B"/>
    <w:rsid w:val="00C02B86"/>
    <w:rsid w:val="00C02CDE"/>
    <w:rsid w:val="00C02D94"/>
    <w:rsid w:val="00C031F1"/>
    <w:rsid w:val="00C0332A"/>
    <w:rsid w:val="00C033DE"/>
    <w:rsid w:val="00C03431"/>
    <w:rsid w:val="00C0345D"/>
    <w:rsid w:val="00C03555"/>
    <w:rsid w:val="00C035F4"/>
    <w:rsid w:val="00C03665"/>
    <w:rsid w:val="00C036F7"/>
    <w:rsid w:val="00C03844"/>
    <w:rsid w:val="00C039B6"/>
    <w:rsid w:val="00C03AB0"/>
    <w:rsid w:val="00C03AB3"/>
    <w:rsid w:val="00C03B7B"/>
    <w:rsid w:val="00C03C00"/>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31"/>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AA9"/>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6C2"/>
    <w:rsid w:val="00C35A08"/>
    <w:rsid w:val="00C35A42"/>
    <w:rsid w:val="00C35B23"/>
    <w:rsid w:val="00C35B41"/>
    <w:rsid w:val="00C35D4F"/>
    <w:rsid w:val="00C35D7F"/>
    <w:rsid w:val="00C35E16"/>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56"/>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002"/>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33"/>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8CC"/>
    <w:rsid w:val="00C60911"/>
    <w:rsid w:val="00C6092D"/>
    <w:rsid w:val="00C60A16"/>
    <w:rsid w:val="00C60C37"/>
    <w:rsid w:val="00C60DFD"/>
    <w:rsid w:val="00C60E80"/>
    <w:rsid w:val="00C60EC1"/>
    <w:rsid w:val="00C611AE"/>
    <w:rsid w:val="00C61299"/>
    <w:rsid w:val="00C61319"/>
    <w:rsid w:val="00C61451"/>
    <w:rsid w:val="00C6155A"/>
    <w:rsid w:val="00C61726"/>
    <w:rsid w:val="00C617AE"/>
    <w:rsid w:val="00C61807"/>
    <w:rsid w:val="00C6198A"/>
    <w:rsid w:val="00C61A5C"/>
    <w:rsid w:val="00C61A86"/>
    <w:rsid w:val="00C61C02"/>
    <w:rsid w:val="00C61D11"/>
    <w:rsid w:val="00C62027"/>
    <w:rsid w:val="00C62163"/>
    <w:rsid w:val="00C6229A"/>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79"/>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27F"/>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3FC1"/>
    <w:rsid w:val="00C740FD"/>
    <w:rsid w:val="00C74115"/>
    <w:rsid w:val="00C74157"/>
    <w:rsid w:val="00C7448E"/>
    <w:rsid w:val="00C744AF"/>
    <w:rsid w:val="00C7460A"/>
    <w:rsid w:val="00C7462F"/>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0B0"/>
    <w:rsid w:val="00C941E2"/>
    <w:rsid w:val="00C94365"/>
    <w:rsid w:val="00C943FA"/>
    <w:rsid w:val="00C9448C"/>
    <w:rsid w:val="00C945EC"/>
    <w:rsid w:val="00C946BD"/>
    <w:rsid w:val="00C9483A"/>
    <w:rsid w:val="00C949BE"/>
    <w:rsid w:val="00C94A5B"/>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B05"/>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A6E"/>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2D7"/>
    <w:rsid w:val="00CB24ED"/>
    <w:rsid w:val="00CB2757"/>
    <w:rsid w:val="00CB2836"/>
    <w:rsid w:val="00CB28E4"/>
    <w:rsid w:val="00CB2A2E"/>
    <w:rsid w:val="00CB2D00"/>
    <w:rsid w:val="00CB2E44"/>
    <w:rsid w:val="00CB2F27"/>
    <w:rsid w:val="00CB2FB2"/>
    <w:rsid w:val="00CB302C"/>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929"/>
    <w:rsid w:val="00CE2A5E"/>
    <w:rsid w:val="00CE2A7D"/>
    <w:rsid w:val="00CE2AD5"/>
    <w:rsid w:val="00CE2C1E"/>
    <w:rsid w:val="00CE2C7A"/>
    <w:rsid w:val="00CE2CA3"/>
    <w:rsid w:val="00CE2D55"/>
    <w:rsid w:val="00CE2EA2"/>
    <w:rsid w:val="00CE2F79"/>
    <w:rsid w:val="00CE2FE1"/>
    <w:rsid w:val="00CE30BC"/>
    <w:rsid w:val="00CE31D6"/>
    <w:rsid w:val="00CE3257"/>
    <w:rsid w:val="00CE35B7"/>
    <w:rsid w:val="00CE372B"/>
    <w:rsid w:val="00CE37F6"/>
    <w:rsid w:val="00CE3A80"/>
    <w:rsid w:val="00CE3ABE"/>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D64"/>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88"/>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AFA"/>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0C"/>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5E"/>
    <w:rsid w:val="00D27286"/>
    <w:rsid w:val="00D279E4"/>
    <w:rsid w:val="00D27BB6"/>
    <w:rsid w:val="00D27C5A"/>
    <w:rsid w:val="00D27DD4"/>
    <w:rsid w:val="00D27DF8"/>
    <w:rsid w:val="00D27F01"/>
    <w:rsid w:val="00D27F47"/>
    <w:rsid w:val="00D300EF"/>
    <w:rsid w:val="00D301AE"/>
    <w:rsid w:val="00D3064A"/>
    <w:rsid w:val="00D306EC"/>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77"/>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C4"/>
    <w:rsid w:val="00D544E6"/>
    <w:rsid w:val="00D54526"/>
    <w:rsid w:val="00D545EB"/>
    <w:rsid w:val="00D546BA"/>
    <w:rsid w:val="00D54741"/>
    <w:rsid w:val="00D5477E"/>
    <w:rsid w:val="00D5481A"/>
    <w:rsid w:val="00D548D1"/>
    <w:rsid w:val="00D548ED"/>
    <w:rsid w:val="00D5499B"/>
    <w:rsid w:val="00D54C59"/>
    <w:rsid w:val="00D54C5F"/>
    <w:rsid w:val="00D54D50"/>
    <w:rsid w:val="00D54D88"/>
    <w:rsid w:val="00D54DFC"/>
    <w:rsid w:val="00D550DB"/>
    <w:rsid w:val="00D55115"/>
    <w:rsid w:val="00D551FB"/>
    <w:rsid w:val="00D55218"/>
    <w:rsid w:val="00D5521C"/>
    <w:rsid w:val="00D55234"/>
    <w:rsid w:val="00D5523B"/>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11F"/>
    <w:rsid w:val="00D56234"/>
    <w:rsid w:val="00D56330"/>
    <w:rsid w:val="00D56377"/>
    <w:rsid w:val="00D563B5"/>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693"/>
    <w:rsid w:val="00D7076F"/>
    <w:rsid w:val="00D7090F"/>
    <w:rsid w:val="00D70C78"/>
    <w:rsid w:val="00D70E83"/>
    <w:rsid w:val="00D70F5E"/>
    <w:rsid w:val="00D70F87"/>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70"/>
    <w:rsid w:val="00D76D80"/>
    <w:rsid w:val="00D76DDA"/>
    <w:rsid w:val="00D76DEE"/>
    <w:rsid w:val="00D76E3E"/>
    <w:rsid w:val="00D76E83"/>
    <w:rsid w:val="00D76F66"/>
    <w:rsid w:val="00D7713E"/>
    <w:rsid w:val="00D771C9"/>
    <w:rsid w:val="00D77274"/>
    <w:rsid w:val="00D7747A"/>
    <w:rsid w:val="00D77585"/>
    <w:rsid w:val="00D7772B"/>
    <w:rsid w:val="00D779A7"/>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60"/>
    <w:rsid w:val="00D83EFA"/>
    <w:rsid w:val="00D8405A"/>
    <w:rsid w:val="00D84098"/>
    <w:rsid w:val="00D84125"/>
    <w:rsid w:val="00D8417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87F4E"/>
    <w:rsid w:val="00D9014A"/>
    <w:rsid w:val="00D902B7"/>
    <w:rsid w:val="00D90343"/>
    <w:rsid w:val="00D90449"/>
    <w:rsid w:val="00D9052D"/>
    <w:rsid w:val="00D909E0"/>
    <w:rsid w:val="00D90DC1"/>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E1"/>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5F4"/>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01"/>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1A9"/>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715"/>
    <w:rsid w:val="00DB4744"/>
    <w:rsid w:val="00DB477C"/>
    <w:rsid w:val="00DB4BC7"/>
    <w:rsid w:val="00DB4D30"/>
    <w:rsid w:val="00DB4D78"/>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6DA"/>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5"/>
    <w:rsid w:val="00DC059C"/>
    <w:rsid w:val="00DC0709"/>
    <w:rsid w:val="00DC0715"/>
    <w:rsid w:val="00DC07D1"/>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5F7B"/>
    <w:rsid w:val="00DC60AE"/>
    <w:rsid w:val="00DC61B4"/>
    <w:rsid w:val="00DC61F7"/>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08"/>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7B"/>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4DED"/>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5C7"/>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7A9"/>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1E"/>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0"/>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C1C"/>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60"/>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C37"/>
    <w:rsid w:val="00E33E4D"/>
    <w:rsid w:val="00E33FE2"/>
    <w:rsid w:val="00E34253"/>
    <w:rsid w:val="00E3436F"/>
    <w:rsid w:val="00E34472"/>
    <w:rsid w:val="00E3457A"/>
    <w:rsid w:val="00E348A3"/>
    <w:rsid w:val="00E3492F"/>
    <w:rsid w:val="00E34A51"/>
    <w:rsid w:val="00E34B8B"/>
    <w:rsid w:val="00E34F08"/>
    <w:rsid w:val="00E34F66"/>
    <w:rsid w:val="00E35113"/>
    <w:rsid w:val="00E35263"/>
    <w:rsid w:val="00E35566"/>
    <w:rsid w:val="00E355D2"/>
    <w:rsid w:val="00E35A1F"/>
    <w:rsid w:val="00E35A83"/>
    <w:rsid w:val="00E35D10"/>
    <w:rsid w:val="00E35DFD"/>
    <w:rsid w:val="00E35E33"/>
    <w:rsid w:val="00E35F47"/>
    <w:rsid w:val="00E35F86"/>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93"/>
    <w:rsid w:val="00E44BC5"/>
    <w:rsid w:val="00E44C33"/>
    <w:rsid w:val="00E450C4"/>
    <w:rsid w:val="00E45175"/>
    <w:rsid w:val="00E451F6"/>
    <w:rsid w:val="00E452D0"/>
    <w:rsid w:val="00E4546C"/>
    <w:rsid w:val="00E455AD"/>
    <w:rsid w:val="00E455BA"/>
    <w:rsid w:val="00E455D5"/>
    <w:rsid w:val="00E455F3"/>
    <w:rsid w:val="00E45648"/>
    <w:rsid w:val="00E45785"/>
    <w:rsid w:val="00E457E6"/>
    <w:rsid w:val="00E4585B"/>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F76"/>
    <w:rsid w:val="00E5315C"/>
    <w:rsid w:val="00E53184"/>
    <w:rsid w:val="00E53199"/>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24"/>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415"/>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FF5"/>
    <w:rsid w:val="00E70342"/>
    <w:rsid w:val="00E704A7"/>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44"/>
    <w:rsid w:val="00E715FA"/>
    <w:rsid w:val="00E71A40"/>
    <w:rsid w:val="00E71DF1"/>
    <w:rsid w:val="00E71E13"/>
    <w:rsid w:val="00E7201C"/>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BB6"/>
    <w:rsid w:val="00E72BCC"/>
    <w:rsid w:val="00E72C05"/>
    <w:rsid w:val="00E73065"/>
    <w:rsid w:val="00E7306F"/>
    <w:rsid w:val="00E7336E"/>
    <w:rsid w:val="00E734BC"/>
    <w:rsid w:val="00E73654"/>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A05"/>
    <w:rsid w:val="00E80B75"/>
    <w:rsid w:val="00E80DC5"/>
    <w:rsid w:val="00E810D1"/>
    <w:rsid w:val="00E810EC"/>
    <w:rsid w:val="00E8117B"/>
    <w:rsid w:val="00E81490"/>
    <w:rsid w:val="00E81AFA"/>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274"/>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5E8"/>
    <w:rsid w:val="00E93795"/>
    <w:rsid w:val="00E937A1"/>
    <w:rsid w:val="00E93A4B"/>
    <w:rsid w:val="00E93A7A"/>
    <w:rsid w:val="00E93B3D"/>
    <w:rsid w:val="00E93C87"/>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7C"/>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5D7"/>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3CE"/>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202"/>
    <w:rsid w:val="00EB0453"/>
    <w:rsid w:val="00EB05DC"/>
    <w:rsid w:val="00EB08A9"/>
    <w:rsid w:val="00EB0A94"/>
    <w:rsid w:val="00EB0D7F"/>
    <w:rsid w:val="00EB0EC7"/>
    <w:rsid w:val="00EB161A"/>
    <w:rsid w:val="00EB1705"/>
    <w:rsid w:val="00EB170C"/>
    <w:rsid w:val="00EB17E8"/>
    <w:rsid w:val="00EB1812"/>
    <w:rsid w:val="00EB1C65"/>
    <w:rsid w:val="00EB1CBC"/>
    <w:rsid w:val="00EB1D0E"/>
    <w:rsid w:val="00EB1DA0"/>
    <w:rsid w:val="00EB2186"/>
    <w:rsid w:val="00EB21AB"/>
    <w:rsid w:val="00EB21D7"/>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89D"/>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189"/>
    <w:rsid w:val="00EC23DC"/>
    <w:rsid w:val="00EC23E6"/>
    <w:rsid w:val="00EC2436"/>
    <w:rsid w:val="00EC243C"/>
    <w:rsid w:val="00EC283D"/>
    <w:rsid w:val="00EC2930"/>
    <w:rsid w:val="00EC2AB7"/>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1D"/>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3C8"/>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AE6"/>
    <w:rsid w:val="00EE6BDD"/>
    <w:rsid w:val="00EE6EE9"/>
    <w:rsid w:val="00EE719C"/>
    <w:rsid w:val="00EE7257"/>
    <w:rsid w:val="00EE734F"/>
    <w:rsid w:val="00EE7449"/>
    <w:rsid w:val="00EE7556"/>
    <w:rsid w:val="00EE78B0"/>
    <w:rsid w:val="00EE7A6C"/>
    <w:rsid w:val="00EE7BD3"/>
    <w:rsid w:val="00EE7BFC"/>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6D5"/>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2EB"/>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323"/>
    <w:rsid w:val="00EF743F"/>
    <w:rsid w:val="00EF7614"/>
    <w:rsid w:val="00EF7644"/>
    <w:rsid w:val="00EF7878"/>
    <w:rsid w:val="00EF797B"/>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D58"/>
    <w:rsid w:val="00F03E55"/>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5"/>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C2B"/>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539"/>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B9"/>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37A"/>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00"/>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0F17"/>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0E1"/>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6E"/>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A8"/>
    <w:rsid w:val="00F609DC"/>
    <w:rsid w:val="00F60A21"/>
    <w:rsid w:val="00F60D13"/>
    <w:rsid w:val="00F60DC1"/>
    <w:rsid w:val="00F610C9"/>
    <w:rsid w:val="00F61158"/>
    <w:rsid w:val="00F611AA"/>
    <w:rsid w:val="00F6146E"/>
    <w:rsid w:val="00F61497"/>
    <w:rsid w:val="00F61564"/>
    <w:rsid w:val="00F616CB"/>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8A5"/>
    <w:rsid w:val="00F62AE7"/>
    <w:rsid w:val="00F62D20"/>
    <w:rsid w:val="00F62D29"/>
    <w:rsid w:val="00F62E61"/>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101"/>
    <w:rsid w:val="00F6754E"/>
    <w:rsid w:val="00F6776B"/>
    <w:rsid w:val="00F67828"/>
    <w:rsid w:val="00F67A85"/>
    <w:rsid w:val="00F67C2F"/>
    <w:rsid w:val="00F67EC3"/>
    <w:rsid w:val="00F67EEA"/>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45"/>
    <w:rsid w:val="00F729CA"/>
    <w:rsid w:val="00F72C94"/>
    <w:rsid w:val="00F72E16"/>
    <w:rsid w:val="00F73042"/>
    <w:rsid w:val="00F73288"/>
    <w:rsid w:val="00F732E7"/>
    <w:rsid w:val="00F7337E"/>
    <w:rsid w:val="00F73453"/>
    <w:rsid w:val="00F73495"/>
    <w:rsid w:val="00F735DF"/>
    <w:rsid w:val="00F7361E"/>
    <w:rsid w:val="00F7365E"/>
    <w:rsid w:val="00F7379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06"/>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04D"/>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B89"/>
    <w:rsid w:val="00F90BEE"/>
    <w:rsid w:val="00F90C86"/>
    <w:rsid w:val="00F90CBF"/>
    <w:rsid w:val="00F90D83"/>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93"/>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78"/>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2F9"/>
    <w:rsid w:val="00FA63B7"/>
    <w:rsid w:val="00FA63F2"/>
    <w:rsid w:val="00FA63F6"/>
    <w:rsid w:val="00FA656D"/>
    <w:rsid w:val="00FA6686"/>
    <w:rsid w:val="00FA66F8"/>
    <w:rsid w:val="00FA688A"/>
    <w:rsid w:val="00FA6893"/>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2B4"/>
    <w:rsid w:val="00FB1590"/>
    <w:rsid w:val="00FB15D5"/>
    <w:rsid w:val="00FB1627"/>
    <w:rsid w:val="00FB1694"/>
    <w:rsid w:val="00FB175B"/>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B2E"/>
    <w:rsid w:val="00FB4CA8"/>
    <w:rsid w:val="00FB4DBE"/>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5BE"/>
    <w:rsid w:val="00FC0670"/>
    <w:rsid w:val="00FC069E"/>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B2F"/>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38D"/>
    <w:rsid w:val="00FC645D"/>
    <w:rsid w:val="00FC6531"/>
    <w:rsid w:val="00FC6546"/>
    <w:rsid w:val="00FC65A0"/>
    <w:rsid w:val="00FC6676"/>
    <w:rsid w:val="00FC66B8"/>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8BF"/>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168"/>
    <w:rsid w:val="00FD5202"/>
    <w:rsid w:val="00FD5209"/>
    <w:rsid w:val="00FD5248"/>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7C"/>
    <w:rsid w:val="00FE27EF"/>
    <w:rsid w:val="00FE287D"/>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692"/>
    <w:rsid w:val="00FE4913"/>
    <w:rsid w:val="00FE49BE"/>
    <w:rsid w:val="00FE4B37"/>
    <w:rsid w:val="00FE4B7F"/>
    <w:rsid w:val="00FE4DE5"/>
    <w:rsid w:val="00FE4E09"/>
    <w:rsid w:val="00FE4ECB"/>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4D4"/>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2AE"/>
    <w:rsid w:val="00FF4349"/>
    <w:rsid w:val="00FF43AF"/>
    <w:rsid w:val="00FF4782"/>
    <w:rsid w:val="00FF48E0"/>
    <w:rsid w:val="00FF4A32"/>
    <w:rsid w:val="00FF4B2C"/>
    <w:rsid w:val="00FF4BC6"/>
    <w:rsid w:val="00FF4C55"/>
    <w:rsid w:val="00FF4C9B"/>
    <w:rsid w:val="00FF4D22"/>
    <w:rsid w:val="00FF4D96"/>
    <w:rsid w:val="00FF4F41"/>
    <w:rsid w:val="00FF4FCD"/>
    <w:rsid w:val="00FF5026"/>
    <w:rsid w:val="00FF5160"/>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5E787FB-5261-4C31-AA49-329756409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27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Caption Char1,Caption Char Char,Caption Char1 Char,Caption Char2,Caption Char Char Char,Caption Char Char1,fighead2,Table Caption,fighead21,fighead22,fighead23,Table Caption1,fighead211,fighead24,Table Caption2"/>
    <w:basedOn w:val="Normal"/>
    <w:next w:val="Normal"/>
    <w:link w:val="CaptionChar"/>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2E30D8"/>
    <w:pPr>
      <w:tabs>
        <w:tab w:val="center" w:pos="4608"/>
        <w:tab w:val="right" w:pos="9216"/>
      </w:tabs>
      <w:overflowPunct/>
      <w:snapToGrid w:val="0"/>
      <w:spacing w:after="120"/>
      <w:jc w:val="both"/>
      <w:textAlignment w:val="auto"/>
    </w:pPr>
    <w:rPr>
      <w:sz w:val="22"/>
      <w:szCs w:val="22"/>
      <w:lang w:eastAsia="ja-JP"/>
    </w:rPr>
  </w:style>
  <w:style w:type="character" w:customStyle="1" w:styleId="CaptionChar">
    <w:name w:val="Caption Char"/>
    <w:aliases w:val="cap Char,fig and tbl Char,Caption Char1 Char1,Caption Char Char Char1,Caption Char1 Char Char,Caption Char2 Char,Caption Char Char Char Char,Caption Char Char1 Char,fighead2 Char,Table Caption Char,fighead21 Char,fighead22 Char"/>
    <w:basedOn w:val="DefaultParagraphFont"/>
    <w:link w:val="Caption"/>
    <w:uiPriority w:val="35"/>
    <w:rsid w:val="00F7345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0000963">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7621318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8632890">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7242763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4698656">
      <w:bodyDiv w:val="1"/>
      <w:marLeft w:val="0"/>
      <w:marRight w:val="0"/>
      <w:marTop w:val="0"/>
      <w:marBottom w:val="0"/>
      <w:divBdr>
        <w:top w:val="none" w:sz="0" w:space="0" w:color="auto"/>
        <w:left w:val="none" w:sz="0" w:space="0" w:color="auto"/>
        <w:bottom w:val="none" w:sz="0" w:space="0" w:color="auto"/>
        <w:right w:val="none" w:sz="0" w:space="0" w:color="auto"/>
      </w:divBdr>
    </w:div>
    <w:div w:id="907768414">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57405706">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60385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31391">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225988">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7201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D0B6ED-FD8E-4A5B-926C-CAB1ADC5C55A}">
  <ds:schemaRefs>
    <ds:schemaRef ds:uri="http://schemas.openxmlformats.org/officeDocument/2006/bibliography"/>
  </ds:schemaRefs>
</ds:datastoreItem>
</file>

<file path=customXml/itemProps2.xml><?xml version="1.0" encoding="utf-8"?>
<ds:datastoreItem xmlns:ds="http://schemas.openxmlformats.org/officeDocument/2006/customXml" ds:itemID="{557D9AD1-8C1F-421F-9A0D-F6B8596AA4B3}">
  <ds:schemaRefs>
    <ds:schemaRef ds:uri="http://schemas.openxmlformats.org/officeDocument/2006/bibliography"/>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customXml/itemProps5.xml><?xml version="1.0" encoding="utf-8"?>
<ds:datastoreItem xmlns:ds="http://schemas.openxmlformats.org/officeDocument/2006/customXml" ds:itemID="{5BFDAF48-2743-4435-8543-86A1FC5AF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19</cp:revision>
  <cp:lastPrinted>2011-11-12T15:49:00Z</cp:lastPrinted>
  <dcterms:created xsi:type="dcterms:W3CDTF">2024-05-05T17:23:00Z</dcterms:created>
  <dcterms:modified xsi:type="dcterms:W3CDTF">2025-05-23T10:16:00Z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vt:lpwstr>
  </property>
</Properties>
</file>